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8D9697" w14:textId="77777777" w:rsidR="00971EE2" w:rsidRPr="00467EF2" w:rsidRDefault="00971EE2" w:rsidP="001D7005">
      <w:pPr>
        <w:spacing w:after="0" w:line="240" w:lineRule="auto"/>
        <w:jc w:val="center"/>
        <w:outlineLvl w:val="0"/>
        <w:rPr>
          <w:rFonts w:ascii="Cambria" w:eastAsia="Calibri" w:hAnsi="Cambria" w:cs="Times New Roman"/>
          <w:b/>
          <w:sz w:val="44"/>
          <w:szCs w:val="44"/>
          <w:lang w:val="fr-FR"/>
        </w:rPr>
      </w:pPr>
    </w:p>
    <w:p w14:paraId="59D6FB64" w14:textId="77777777" w:rsidR="00971EE2" w:rsidRPr="00467EF2" w:rsidRDefault="00971EE2" w:rsidP="001D7005">
      <w:pPr>
        <w:spacing w:after="0" w:line="240" w:lineRule="auto"/>
        <w:jc w:val="center"/>
        <w:outlineLvl w:val="0"/>
        <w:rPr>
          <w:rFonts w:ascii="Cambria" w:eastAsia="Calibri" w:hAnsi="Cambria" w:cs="Times New Roman"/>
          <w:b/>
          <w:sz w:val="44"/>
          <w:szCs w:val="44"/>
          <w:lang w:val="fr-FR"/>
        </w:rPr>
      </w:pPr>
    </w:p>
    <w:p w14:paraId="277711AF" w14:textId="77777777" w:rsidR="00971EE2" w:rsidRPr="00467EF2" w:rsidRDefault="00971EE2" w:rsidP="001D7005">
      <w:pPr>
        <w:spacing w:after="0" w:line="240" w:lineRule="auto"/>
        <w:jc w:val="center"/>
        <w:outlineLvl w:val="0"/>
        <w:rPr>
          <w:rFonts w:ascii="Cambria" w:eastAsia="Calibri" w:hAnsi="Cambria" w:cs="Times New Roman"/>
          <w:b/>
          <w:sz w:val="44"/>
          <w:szCs w:val="44"/>
          <w:lang w:val="fr-FR"/>
        </w:rPr>
      </w:pPr>
    </w:p>
    <w:p w14:paraId="1AA153AA" w14:textId="485E9844" w:rsidR="00A97188" w:rsidRPr="00CE0700" w:rsidRDefault="000848EA" w:rsidP="000171AB">
      <w:pPr>
        <w:spacing w:after="0" w:line="240" w:lineRule="auto"/>
        <w:jc w:val="center"/>
        <w:outlineLvl w:val="0"/>
        <w:rPr>
          <w:rFonts w:ascii="Cambria" w:eastAsia="Calibri" w:hAnsi="Cambria" w:cs="Times New Roman"/>
          <w:b/>
          <w:sz w:val="44"/>
          <w:szCs w:val="44"/>
          <w:lang w:val="en-US"/>
        </w:rPr>
      </w:pPr>
      <w:r w:rsidRPr="00CE0700">
        <w:rPr>
          <w:rFonts w:ascii="Cambria" w:eastAsia="Calibri" w:hAnsi="Cambria" w:cs="Times New Roman"/>
          <w:b/>
          <w:sz w:val="44"/>
          <w:szCs w:val="44"/>
          <w:lang w:val="en-US"/>
        </w:rPr>
        <w:t>Plan de Projet Actualisé</w:t>
      </w:r>
    </w:p>
    <w:p w14:paraId="3A135CC7" w14:textId="604AEC7C" w:rsidR="001D7005" w:rsidRPr="00CE0700" w:rsidRDefault="00720DC2" w:rsidP="00467EF2">
      <w:pPr>
        <w:spacing w:after="0" w:line="240" w:lineRule="auto"/>
        <w:jc w:val="center"/>
        <w:outlineLvl w:val="0"/>
        <w:rPr>
          <w:rFonts w:ascii="Cambria" w:eastAsia="Calibri" w:hAnsi="Cambria" w:cs="Times New Roman"/>
          <w:b/>
          <w:sz w:val="44"/>
          <w:szCs w:val="44"/>
          <w:lang w:val="en-US"/>
        </w:rPr>
      </w:pPr>
      <w:r>
        <w:rPr>
          <w:rFonts w:ascii="Cambria" w:eastAsia="Calibri" w:hAnsi="Cambria" w:cs="Times New Roman"/>
          <w:b/>
          <w:sz w:val="44"/>
          <w:szCs w:val="44"/>
          <w:lang w:val="en-US"/>
        </w:rPr>
        <w:t>Février</w:t>
      </w:r>
      <w:r w:rsidR="000171AB" w:rsidRPr="00CE0700">
        <w:rPr>
          <w:rFonts w:ascii="Cambria" w:eastAsia="Calibri" w:hAnsi="Cambria" w:cs="Times New Roman"/>
          <w:b/>
          <w:sz w:val="44"/>
          <w:szCs w:val="44"/>
          <w:lang w:val="en-US"/>
        </w:rPr>
        <w:t xml:space="preserve"> 2018</w:t>
      </w:r>
      <w:r>
        <w:rPr>
          <w:rFonts w:ascii="Cambria" w:eastAsia="Calibri" w:hAnsi="Cambria" w:cs="Times New Roman"/>
          <w:b/>
          <w:sz w:val="44"/>
          <w:szCs w:val="44"/>
          <w:lang w:val="en-US"/>
        </w:rPr>
        <w:t xml:space="preserve"> – Septembre</w:t>
      </w:r>
      <w:bookmarkStart w:id="0" w:name="_GoBack"/>
      <w:bookmarkEnd w:id="0"/>
      <w:r w:rsidR="00A97188" w:rsidRPr="00CE0700">
        <w:rPr>
          <w:rFonts w:ascii="Cambria" w:eastAsia="Calibri" w:hAnsi="Cambria" w:cs="Times New Roman"/>
          <w:b/>
          <w:sz w:val="44"/>
          <w:szCs w:val="44"/>
          <w:lang w:val="en-US"/>
        </w:rPr>
        <w:t xml:space="preserve"> </w:t>
      </w:r>
      <w:r w:rsidR="001D7005" w:rsidRPr="00CE0700">
        <w:rPr>
          <w:rFonts w:ascii="Cambria" w:eastAsia="Calibri" w:hAnsi="Cambria" w:cs="Times New Roman"/>
          <w:b/>
          <w:sz w:val="44"/>
          <w:szCs w:val="44"/>
          <w:lang w:val="en-US"/>
        </w:rPr>
        <w:t>2019</w:t>
      </w:r>
    </w:p>
    <w:p w14:paraId="25A7DB1C" w14:textId="77777777" w:rsidR="00971EE2" w:rsidRPr="00CE0700" w:rsidRDefault="00971EE2" w:rsidP="001D7005">
      <w:pPr>
        <w:spacing w:after="0" w:line="240" w:lineRule="auto"/>
        <w:jc w:val="center"/>
        <w:outlineLvl w:val="0"/>
        <w:rPr>
          <w:rFonts w:ascii="Cambria" w:eastAsia="Calibri" w:hAnsi="Cambria" w:cs="Times New Roman"/>
          <w:sz w:val="44"/>
          <w:szCs w:val="44"/>
          <w:lang w:val="en-US"/>
        </w:rPr>
      </w:pPr>
    </w:p>
    <w:p w14:paraId="1DEE1EB3" w14:textId="77777777" w:rsidR="00971EE2" w:rsidRPr="00CE0700" w:rsidRDefault="00971EE2" w:rsidP="001D7005">
      <w:pPr>
        <w:spacing w:after="0" w:line="240" w:lineRule="auto"/>
        <w:jc w:val="center"/>
        <w:outlineLvl w:val="0"/>
        <w:rPr>
          <w:rFonts w:ascii="Cambria" w:eastAsia="Calibri" w:hAnsi="Cambria" w:cs="Times New Roman"/>
          <w:sz w:val="44"/>
          <w:szCs w:val="44"/>
          <w:lang w:val="en-US"/>
        </w:rPr>
      </w:pPr>
    </w:p>
    <w:p w14:paraId="54512385" w14:textId="77777777" w:rsidR="001D7005" w:rsidRPr="00CE0700" w:rsidRDefault="001D7005" w:rsidP="001D7005">
      <w:pPr>
        <w:spacing w:after="0" w:line="240" w:lineRule="auto"/>
        <w:jc w:val="center"/>
        <w:outlineLvl w:val="0"/>
        <w:rPr>
          <w:rFonts w:ascii="Cambria" w:eastAsia="Calibri" w:hAnsi="Cambria" w:cs="Times New Roman"/>
          <w:sz w:val="44"/>
          <w:szCs w:val="44"/>
          <w:lang w:val="en-US"/>
        </w:rPr>
      </w:pPr>
      <w:r w:rsidRPr="00CE0700">
        <w:rPr>
          <w:rFonts w:ascii="Calibri" w:eastAsia="Calibri" w:hAnsi="Calibri" w:cs="Times New Roman"/>
          <w:b/>
          <w:sz w:val="32"/>
          <w:szCs w:val="32"/>
          <w:lang w:val="en-US"/>
        </w:rPr>
        <w:t>[S]upport [T]ools [E]nabling [P]arents</w:t>
      </w:r>
    </w:p>
    <w:p w14:paraId="793E0A98" w14:textId="10DEE11C" w:rsidR="001D7005" w:rsidRPr="00467EF2" w:rsidRDefault="000848EA" w:rsidP="001D7005">
      <w:pPr>
        <w:spacing w:after="0" w:line="240" w:lineRule="auto"/>
        <w:jc w:val="center"/>
        <w:rPr>
          <w:rFonts w:ascii="Calibri" w:eastAsia="Calibri" w:hAnsi="Calibri" w:cs="Times New Roman"/>
          <w:b/>
          <w:sz w:val="32"/>
          <w:szCs w:val="32"/>
          <w:lang w:val="fr-FR"/>
        </w:rPr>
      </w:pPr>
      <w:r w:rsidRPr="00467EF2">
        <w:rPr>
          <w:rFonts w:ascii="Calibri" w:eastAsia="Calibri" w:hAnsi="Calibri" w:cs="Times New Roman"/>
          <w:b/>
          <w:sz w:val="32"/>
          <w:szCs w:val="32"/>
          <w:lang w:val="fr-FR"/>
        </w:rPr>
        <w:t>Pour une meilleure rééducation et prise en charge des enfants atteints de troubles neurologiques</w:t>
      </w:r>
    </w:p>
    <w:p w14:paraId="516EBB13" w14:textId="77777777" w:rsidR="000848EA" w:rsidRPr="00467EF2" w:rsidRDefault="000848EA" w:rsidP="001D7005">
      <w:pPr>
        <w:spacing w:after="0" w:line="240" w:lineRule="auto"/>
        <w:jc w:val="center"/>
        <w:rPr>
          <w:rFonts w:ascii="Calibri" w:eastAsia="Calibri" w:hAnsi="Calibri" w:cs="Times New Roman"/>
          <w:sz w:val="24"/>
          <w:szCs w:val="24"/>
          <w:lang w:val="fr-FR"/>
        </w:rPr>
      </w:pPr>
    </w:p>
    <w:p w14:paraId="5C295FD4" w14:textId="014E2164" w:rsidR="001D7005" w:rsidRPr="00467EF2" w:rsidRDefault="001D7005" w:rsidP="001D7005">
      <w:pPr>
        <w:spacing w:after="0" w:line="240" w:lineRule="auto"/>
        <w:rPr>
          <w:rFonts w:ascii="Calibri" w:eastAsia="Calibri" w:hAnsi="Calibri" w:cs="Times New Roman"/>
          <w:sz w:val="24"/>
          <w:szCs w:val="24"/>
          <w:lang w:val="fr-FR"/>
        </w:rPr>
      </w:pPr>
    </w:p>
    <w:p w14:paraId="3A4E3689" w14:textId="5058EA40" w:rsidR="001D7005" w:rsidRPr="00467EF2" w:rsidRDefault="00A97188" w:rsidP="001D7005">
      <w:pPr>
        <w:spacing w:after="0" w:line="240" w:lineRule="auto"/>
        <w:rPr>
          <w:rFonts w:ascii="Calibri" w:eastAsia="Calibri" w:hAnsi="Calibri" w:cs="Times New Roman"/>
          <w:i/>
          <w:color w:val="FF0000"/>
          <w:sz w:val="24"/>
          <w:szCs w:val="24"/>
          <w:lang w:val="fr-FR"/>
        </w:rPr>
      </w:pPr>
      <w:r w:rsidRPr="00467EF2">
        <w:rPr>
          <w:rFonts w:ascii="Calibri" w:eastAsia="Calibri" w:hAnsi="Calibri" w:cs="Times New Roman"/>
          <w:sz w:val="24"/>
          <w:szCs w:val="24"/>
          <w:lang w:val="fr-FR"/>
        </w:rPr>
        <w:t xml:space="preserve">       </w:t>
      </w:r>
      <w:r w:rsidR="00194D99" w:rsidRPr="00467EF2">
        <w:rPr>
          <w:rFonts w:ascii="Calibri" w:eastAsia="Calibri" w:hAnsi="Calibri" w:cs="Times New Roman"/>
          <w:sz w:val="24"/>
          <w:szCs w:val="24"/>
          <w:lang w:val="fr-FR"/>
        </w:rPr>
        <w:t xml:space="preserve">                           </w:t>
      </w:r>
      <w:r w:rsidRPr="00467EF2">
        <w:rPr>
          <w:rFonts w:ascii="Calibri" w:eastAsia="Calibri" w:hAnsi="Calibri" w:cs="Times New Roman"/>
          <w:sz w:val="24"/>
          <w:szCs w:val="24"/>
          <w:lang w:val="fr-FR"/>
        </w:rPr>
        <w:t xml:space="preserve"> </w:t>
      </w:r>
    </w:p>
    <w:p w14:paraId="658EFC89" w14:textId="2EA05384" w:rsidR="001D7005" w:rsidRPr="00467EF2" w:rsidRDefault="001D7005" w:rsidP="001D7005">
      <w:pPr>
        <w:spacing w:after="0" w:line="240" w:lineRule="auto"/>
        <w:rPr>
          <w:rFonts w:ascii="Calibri" w:eastAsia="Calibri" w:hAnsi="Calibri" w:cs="Times New Roman"/>
          <w:i/>
          <w:color w:val="FF0000"/>
          <w:sz w:val="24"/>
          <w:szCs w:val="24"/>
          <w:lang w:val="fr-FR"/>
        </w:rPr>
      </w:pPr>
    </w:p>
    <w:p w14:paraId="397AFAA6" w14:textId="72D6DEBA" w:rsidR="001D7005" w:rsidRPr="00467EF2" w:rsidRDefault="001D7005" w:rsidP="001D7005">
      <w:pPr>
        <w:spacing w:after="0" w:line="240" w:lineRule="auto"/>
        <w:rPr>
          <w:rFonts w:ascii="Calibri" w:eastAsia="Calibri" w:hAnsi="Calibri" w:cs="Times New Roman"/>
          <w:sz w:val="24"/>
          <w:szCs w:val="24"/>
          <w:lang w:val="fr-FR"/>
        </w:rPr>
      </w:pPr>
    </w:p>
    <w:p w14:paraId="3DEE74D7" w14:textId="382B8C98" w:rsidR="001D7005" w:rsidRPr="00467EF2" w:rsidRDefault="000848EA" w:rsidP="001D7005">
      <w:pPr>
        <w:spacing w:after="0" w:line="240" w:lineRule="auto"/>
        <w:rPr>
          <w:rFonts w:ascii="Calibri" w:eastAsia="Calibri" w:hAnsi="Calibri" w:cs="Times New Roman"/>
          <w:sz w:val="24"/>
          <w:szCs w:val="24"/>
          <w:lang w:val="fr-FR"/>
        </w:rPr>
      </w:pPr>
      <w:r w:rsidRPr="00467EF2">
        <w:rPr>
          <w:rFonts w:ascii="Calibri" w:eastAsia="Calibri" w:hAnsi="Calibri" w:cs="Times New Roman"/>
          <w:noProof/>
          <w:sz w:val="24"/>
          <w:szCs w:val="24"/>
          <w:lang w:eastAsia="nl-NL"/>
        </w:rPr>
        <w:drawing>
          <wp:anchor distT="0" distB="0" distL="114300" distR="114300" simplePos="0" relativeHeight="251674624" behindDoc="0" locked="0" layoutInCell="1" allowOverlap="1" wp14:anchorId="7AC59BCA" wp14:editId="69D77D8E">
            <wp:simplePos x="0" y="0"/>
            <wp:positionH relativeFrom="margin">
              <wp:align>center</wp:align>
            </wp:positionH>
            <wp:positionV relativeFrom="paragraph">
              <wp:posOffset>5715</wp:posOffset>
            </wp:positionV>
            <wp:extent cx="970388" cy="1457845"/>
            <wp:effectExtent l="0" t="0" r="127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staand kleur met pay off Fra.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0388" cy="1457845"/>
                    </a:xfrm>
                    <a:prstGeom prst="rect">
                      <a:avLst/>
                    </a:prstGeom>
                  </pic:spPr>
                </pic:pic>
              </a:graphicData>
            </a:graphic>
            <wp14:sizeRelH relativeFrom="margin">
              <wp14:pctWidth>0</wp14:pctWidth>
            </wp14:sizeRelH>
            <wp14:sizeRelV relativeFrom="margin">
              <wp14:pctHeight>0</wp14:pctHeight>
            </wp14:sizeRelV>
          </wp:anchor>
        </w:drawing>
      </w:r>
    </w:p>
    <w:p w14:paraId="00054156" w14:textId="77777777" w:rsidR="001D7005" w:rsidRPr="00467EF2" w:rsidRDefault="001D7005" w:rsidP="001D7005">
      <w:pPr>
        <w:spacing w:after="0" w:line="240" w:lineRule="auto"/>
        <w:rPr>
          <w:rFonts w:ascii="Calibri" w:eastAsia="Calibri" w:hAnsi="Calibri" w:cs="Times New Roman"/>
          <w:sz w:val="24"/>
          <w:szCs w:val="24"/>
          <w:lang w:val="fr-FR"/>
        </w:rPr>
      </w:pPr>
    </w:p>
    <w:p w14:paraId="64A842ED" w14:textId="77777777" w:rsidR="001D7005" w:rsidRPr="00467EF2" w:rsidRDefault="001D7005" w:rsidP="001D7005">
      <w:pPr>
        <w:spacing w:after="0" w:line="240" w:lineRule="auto"/>
        <w:rPr>
          <w:rFonts w:ascii="Calibri" w:eastAsia="Calibri" w:hAnsi="Calibri" w:cs="Times New Roman"/>
          <w:sz w:val="24"/>
          <w:szCs w:val="24"/>
          <w:lang w:val="fr-FR"/>
        </w:rPr>
      </w:pPr>
    </w:p>
    <w:p w14:paraId="5495D5DD" w14:textId="77777777" w:rsidR="00971EE2" w:rsidRPr="00467EF2" w:rsidRDefault="00971EE2" w:rsidP="001D7005">
      <w:pPr>
        <w:spacing w:after="0" w:line="240" w:lineRule="auto"/>
        <w:rPr>
          <w:rFonts w:ascii="Calibri" w:eastAsia="Calibri" w:hAnsi="Calibri" w:cs="Times New Roman"/>
          <w:sz w:val="24"/>
          <w:szCs w:val="24"/>
          <w:lang w:val="fr-FR"/>
        </w:rPr>
      </w:pPr>
    </w:p>
    <w:p w14:paraId="133A6F88" w14:textId="77777777" w:rsidR="00971EE2" w:rsidRPr="00467EF2" w:rsidRDefault="00971EE2" w:rsidP="001D7005">
      <w:pPr>
        <w:spacing w:after="0" w:line="240" w:lineRule="auto"/>
        <w:rPr>
          <w:rFonts w:ascii="Calibri" w:eastAsia="Calibri" w:hAnsi="Calibri" w:cs="Times New Roman"/>
          <w:sz w:val="24"/>
          <w:szCs w:val="24"/>
          <w:lang w:val="fr-FR"/>
        </w:rPr>
      </w:pPr>
    </w:p>
    <w:p w14:paraId="43D56BA1" w14:textId="77777777" w:rsidR="00971EE2" w:rsidRPr="00467EF2" w:rsidRDefault="00971EE2" w:rsidP="001D7005">
      <w:pPr>
        <w:spacing w:after="0" w:line="240" w:lineRule="auto"/>
        <w:rPr>
          <w:rFonts w:ascii="Calibri" w:eastAsia="Calibri" w:hAnsi="Calibri" w:cs="Times New Roman"/>
          <w:sz w:val="24"/>
          <w:szCs w:val="24"/>
          <w:lang w:val="fr-FR"/>
        </w:rPr>
      </w:pPr>
    </w:p>
    <w:p w14:paraId="6D8ED44E" w14:textId="77777777" w:rsidR="00971EE2" w:rsidRPr="00467EF2" w:rsidRDefault="00971EE2" w:rsidP="001D7005">
      <w:pPr>
        <w:spacing w:after="0" w:line="240" w:lineRule="auto"/>
        <w:rPr>
          <w:rFonts w:ascii="Calibri" w:eastAsia="Calibri" w:hAnsi="Calibri" w:cs="Times New Roman"/>
          <w:sz w:val="24"/>
          <w:szCs w:val="24"/>
          <w:lang w:val="fr-FR"/>
        </w:rPr>
      </w:pPr>
    </w:p>
    <w:p w14:paraId="1B73A5DB" w14:textId="77777777" w:rsidR="00971EE2" w:rsidRPr="00467EF2" w:rsidRDefault="00971EE2" w:rsidP="001D7005">
      <w:pPr>
        <w:spacing w:after="0" w:line="240" w:lineRule="auto"/>
        <w:rPr>
          <w:rFonts w:ascii="Calibri" w:eastAsia="Calibri" w:hAnsi="Calibri" w:cs="Times New Roman"/>
          <w:sz w:val="24"/>
          <w:szCs w:val="24"/>
          <w:lang w:val="fr-FR"/>
        </w:rPr>
      </w:pPr>
    </w:p>
    <w:p w14:paraId="3EAE7D3A" w14:textId="77777777" w:rsidR="00971EE2" w:rsidRPr="00467EF2" w:rsidRDefault="00971EE2" w:rsidP="001D7005">
      <w:pPr>
        <w:spacing w:after="0" w:line="240" w:lineRule="auto"/>
        <w:rPr>
          <w:rFonts w:ascii="Calibri" w:eastAsia="Calibri" w:hAnsi="Calibri" w:cs="Times New Roman"/>
          <w:sz w:val="24"/>
          <w:szCs w:val="24"/>
          <w:lang w:val="fr-FR"/>
        </w:rPr>
      </w:pPr>
    </w:p>
    <w:p w14:paraId="4706FC87" w14:textId="77777777" w:rsidR="00971EE2" w:rsidRPr="00467EF2" w:rsidRDefault="00971EE2" w:rsidP="001D7005">
      <w:pPr>
        <w:spacing w:after="0" w:line="240" w:lineRule="auto"/>
        <w:rPr>
          <w:rFonts w:ascii="Calibri" w:eastAsia="Calibri" w:hAnsi="Calibri" w:cs="Times New Roman"/>
          <w:sz w:val="24"/>
          <w:szCs w:val="24"/>
          <w:lang w:val="fr-FR"/>
        </w:rPr>
      </w:pPr>
    </w:p>
    <w:p w14:paraId="72129471" w14:textId="77777777" w:rsidR="00971EE2" w:rsidRPr="00467EF2" w:rsidRDefault="00971EE2" w:rsidP="001D7005">
      <w:pPr>
        <w:spacing w:after="0" w:line="240" w:lineRule="auto"/>
        <w:rPr>
          <w:rFonts w:ascii="Calibri" w:eastAsia="Calibri" w:hAnsi="Calibri" w:cs="Times New Roman"/>
          <w:sz w:val="24"/>
          <w:szCs w:val="24"/>
          <w:lang w:val="fr-FR"/>
        </w:rPr>
      </w:pPr>
    </w:p>
    <w:p w14:paraId="4DD5A53E" w14:textId="77777777" w:rsidR="00971EE2" w:rsidRPr="00467EF2" w:rsidRDefault="00971EE2" w:rsidP="001D7005">
      <w:pPr>
        <w:spacing w:after="0" w:line="240" w:lineRule="auto"/>
        <w:rPr>
          <w:rFonts w:ascii="Calibri" w:eastAsia="Calibri" w:hAnsi="Calibri" w:cs="Times New Roman"/>
          <w:sz w:val="24"/>
          <w:szCs w:val="24"/>
          <w:lang w:val="fr-FR"/>
        </w:rPr>
      </w:pPr>
    </w:p>
    <w:p w14:paraId="18310E79" w14:textId="77777777" w:rsidR="00971EE2" w:rsidRPr="00467EF2" w:rsidRDefault="00971EE2" w:rsidP="001D7005">
      <w:pPr>
        <w:spacing w:after="0" w:line="240" w:lineRule="auto"/>
        <w:rPr>
          <w:rFonts w:ascii="Calibri" w:eastAsia="Calibri" w:hAnsi="Calibri" w:cs="Times New Roman"/>
          <w:sz w:val="24"/>
          <w:szCs w:val="24"/>
          <w:lang w:val="fr-FR"/>
        </w:rPr>
      </w:pPr>
    </w:p>
    <w:p w14:paraId="3138EDF4" w14:textId="77777777" w:rsidR="00971EE2" w:rsidRPr="00467EF2" w:rsidRDefault="00971EE2" w:rsidP="001D7005">
      <w:pPr>
        <w:spacing w:after="0" w:line="240" w:lineRule="auto"/>
        <w:rPr>
          <w:rFonts w:ascii="Calibri" w:eastAsia="Calibri" w:hAnsi="Calibri" w:cs="Times New Roman"/>
          <w:sz w:val="24"/>
          <w:szCs w:val="24"/>
          <w:lang w:val="fr-FR"/>
        </w:rPr>
      </w:pPr>
    </w:p>
    <w:p w14:paraId="261C7144" w14:textId="77777777" w:rsidR="001D7005" w:rsidRPr="00467EF2" w:rsidRDefault="001D7005" w:rsidP="001D7005">
      <w:pPr>
        <w:spacing w:after="0" w:line="240" w:lineRule="auto"/>
        <w:rPr>
          <w:rFonts w:ascii="Calibri" w:eastAsia="Calibri" w:hAnsi="Calibri" w:cs="Times New Roman"/>
          <w:sz w:val="24"/>
          <w:szCs w:val="24"/>
          <w:lang w:val="fr-FR"/>
        </w:rPr>
      </w:pPr>
    </w:p>
    <w:p w14:paraId="2C320603" w14:textId="77777777" w:rsidR="001D7005" w:rsidRPr="00467EF2" w:rsidRDefault="001D7005" w:rsidP="001D7005">
      <w:pPr>
        <w:spacing w:after="0" w:line="240" w:lineRule="auto"/>
        <w:rPr>
          <w:rFonts w:ascii="Calibri" w:eastAsia="Calibri" w:hAnsi="Calibri" w:cs="Times New Roman"/>
          <w:sz w:val="24"/>
          <w:szCs w:val="24"/>
          <w:lang w:val="fr-FR"/>
        </w:rPr>
      </w:pPr>
    </w:p>
    <w:p w14:paraId="161D5F6F" w14:textId="77777777" w:rsidR="001D7005" w:rsidRPr="00467EF2" w:rsidRDefault="001D7005" w:rsidP="001D7005">
      <w:pPr>
        <w:spacing w:after="0" w:line="240" w:lineRule="auto"/>
        <w:rPr>
          <w:rFonts w:ascii="Calibri" w:eastAsia="Calibri" w:hAnsi="Calibri" w:cs="Times New Roman"/>
          <w:sz w:val="24"/>
          <w:szCs w:val="24"/>
          <w:lang w:val="fr-FR"/>
        </w:rPr>
      </w:pPr>
    </w:p>
    <w:p w14:paraId="7FE2DD97" w14:textId="77777777" w:rsidR="001D7005" w:rsidRPr="00467EF2" w:rsidRDefault="001D7005" w:rsidP="001D7005">
      <w:pPr>
        <w:spacing w:after="0" w:line="240" w:lineRule="auto"/>
        <w:rPr>
          <w:rFonts w:ascii="Calibri" w:eastAsia="Calibri" w:hAnsi="Calibri" w:cs="Times New Roman"/>
          <w:sz w:val="20"/>
          <w:szCs w:val="20"/>
          <w:lang w:val="fr-FR"/>
        </w:rPr>
      </w:pPr>
    </w:p>
    <w:tbl>
      <w:tblPr>
        <w:tblW w:w="9000" w:type="dxa"/>
        <w:tblCellSpacing w:w="0" w:type="dxa"/>
        <w:shd w:val="clear" w:color="auto" w:fill="FFFFFF"/>
        <w:tblCellMar>
          <w:left w:w="0" w:type="dxa"/>
          <w:right w:w="0" w:type="dxa"/>
        </w:tblCellMar>
        <w:tblLook w:val="04A0" w:firstRow="1" w:lastRow="0" w:firstColumn="1" w:lastColumn="0" w:noHBand="0" w:noVBand="1"/>
      </w:tblPr>
      <w:tblGrid>
        <w:gridCol w:w="4865"/>
        <w:gridCol w:w="4135"/>
      </w:tblGrid>
      <w:tr w:rsidR="001D7005" w:rsidRPr="00720DC2" w14:paraId="2F0C6C53" w14:textId="77777777" w:rsidTr="001D7005">
        <w:trPr>
          <w:tblCellSpacing w:w="0" w:type="dxa"/>
        </w:trPr>
        <w:tc>
          <w:tcPr>
            <w:tcW w:w="3000" w:type="dxa"/>
            <w:shd w:val="clear" w:color="auto" w:fill="FFFFFF"/>
            <w:vAlign w:val="bottom"/>
            <w:hideMark/>
          </w:tcPr>
          <w:p w14:paraId="3D5BF9DE" w14:textId="4A9D4D4C" w:rsidR="001D7005" w:rsidRPr="00467EF2" w:rsidRDefault="000848EA" w:rsidP="000848EA">
            <w:pPr>
              <w:spacing w:after="0" w:line="240" w:lineRule="auto"/>
              <w:rPr>
                <w:rFonts w:ascii="Calibri" w:eastAsia="Times New Roman" w:hAnsi="Calibri" w:cs="Segoe UI"/>
                <w:color w:val="212121"/>
                <w:sz w:val="20"/>
                <w:szCs w:val="20"/>
                <w:lang w:val="fr-FR" w:eastAsia="en-GB"/>
              </w:rPr>
            </w:pPr>
            <w:r w:rsidRPr="00467EF2">
              <w:rPr>
                <w:rFonts w:ascii="Calibri" w:eastAsia="Times New Roman" w:hAnsi="Calibri" w:cs="Arial"/>
                <w:color w:val="000000"/>
                <w:sz w:val="20"/>
                <w:szCs w:val="20"/>
                <w:lang w:val="fr-FR" w:eastAsia="en-GB"/>
              </w:rPr>
              <w:t>Fondation Liliane</w:t>
            </w:r>
            <w:r w:rsidR="001D7005" w:rsidRPr="00467EF2">
              <w:rPr>
                <w:rFonts w:ascii="Calibri" w:eastAsia="Times New Roman" w:hAnsi="Calibri" w:cs="Arial"/>
                <w:color w:val="000000"/>
                <w:sz w:val="20"/>
                <w:szCs w:val="20"/>
                <w:lang w:val="fr-FR" w:eastAsia="en-GB"/>
              </w:rPr>
              <w:br/>
              <w:t>Havensingel 26</w:t>
            </w:r>
            <w:r w:rsidR="001D7005" w:rsidRPr="00467EF2">
              <w:rPr>
                <w:rFonts w:ascii="Calibri" w:eastAsia="Times New Roman" w:hAnsi="Calibri" w:cs="Arial"/>
                <w:color w:val="000000"/>
                <w:sz w:val="20"/>
                <w:szCs w:val="20"/>
                <w:lang w:val="fr-FR" w:eastAsia="en-GB"/>
              </w:rPr>
              <w:br/>
              <w:t>5211 TX 's-Hertogenbosch</w:t>
            </w:r>
            <w:r w:rsidR="001D7005" w:rsidRPr="00467EF2">
              <w:rPr>
                <w:rFonts w:ascii="Calibri" w:eastAsia="Times New Roman" w:hAnsi="Calibri" w:cs="Arial"/>
                <w:color w:val="000000"/>
                <w:sz w:val="20"/>
                <w:szCs w:val="20"/>
                <w:lang w:val="fr-FR" w:eastAsia="en-GB"/>
              </w:rPr>
              <w:br/>
            </w:r>
            <w:r w:rsidRPr="00467EF2">
              <w:rPr>
                <w:rFonts w:ascii="Calibri" w:eastAsia="Times New Roman" w:hAnsi="Calibri" w:cs="Arial"/>
                <w:color w:val="000000"/>
                <w:sz w:val="20"/>
                <w:szCs w:val="20"/>
                <w:lang w:val="fr-FR" w:eastAsia="en-GB"/>
              </w:rPr>
              <w:t>Les Pays-Bas</w:t>
            </w:r>
          </w:p>
        </w:tc>
        <w:tc>
          <w:tcPr>
            <w:tcW w:w="2550" w:type="dxa"/>
            <w:shd w:val="clear" w:color="auto" w:fill="FFFFFF"/>
            <w:vAlign w:val="bottom"/>
            <w:hideMark/>
          </w:tcPr>
          <w:p w14:paraId="0C8D97FD" w14:textId="77777777" w:rsidR="001D7005" w:rsidRPr="00467EF2" w:rsidRDefault="001D7005" w:rsidP="001D7005">
            <w:pPr>
              <w:spacing w:after="0" w:line="240" w:lineRule="auto"/>
              <w:rPr>
                <w:rFonts w:ascii="Calibri" w:eastAsia="Times New Roman" w:hAnsi="Calibri" w:cs="Segoe UI"/>
                <w:color w:val="212121"/>
                <w:sz w:val="20"/>
                <w:szCs w:val="20"/>
                <w:lang w:val="fr-FR" w:eastAsia="en-GB"/>
              </w:rPr>
            </w:pPr>
          </w:p>
        </w:tc>
      </w:tr>
    </w:tbl>
    <w:p w14:paraId="0AA47476" w14:textId="77777777" w:rsidR="001D7005" w:rsidRPr="00467EF2" w:rsidRDefault="001D7005" w:rsidP="001D7005">
      <w:pPr>
        <w:spacing w:after="0" w:line="240" w:lineRule="auto"/>
        <w:rPr>
          <w:rFonts w:ascii="Calibri" w:eastAsia="Times New Roman" w:hAnsi="Calibri" w:cs="Times New Roman"/>
          <w:sz w:val="20"/>
          <w:szCs w:val="20"/>
          <w:lang w:val="fr-FR" w:eastAsia="en-GB"/>
        </w:rPr>
      </w:pPr>
    </w:p>
    <w:p w14:paraId="62149135" w14:textId="77777777" w:rsidR="001D7005" w:rsidRPr="00467EF2" w:rsidRDefault="001D7005" w:rsidP="001D7005">
      <w:pPr>
        <w:spacing w:after="0" w:line="240" w:lineRule="auto"/>
        <w:rPr>
          <w:rFonts w:ascii="Calibri" w:eastAsia="Calibri" w:hAnsi="Calibri" w:cs="Times New Roman"/>
          <w:sz w:val="20"/>
          <w:szCs w:val="20"/>
          <w:lang w:val="fr-FR"/>
        </w:rPr>
      </w:pPr>
    </w:p>
    <w:p w14:paraId="4A137CE3" w14:textId="77777777" w:rsidR="001D7005" w:rsidRPr="00467EF2" w:rsidRDefault="001D7005" w:rsidP="001D7005">
      <w:pPr>
        <w:spacing w:after="0" w:line="240" w:lineRule="auto"/>
        <w:rPr>
          <w:rFonts w:ascii="Calibri" w:eastAsia="Calibri" w:hAnsi="Calibri" w:cs="Times New Roman"/>
          <w:sz w:val="20"/>
          <w:szCs w:val="20"/>
          <w:lang w:val="fr-FR"/>
        </w:rPr>
      </w:pPr>
    </w:p>
    <w:p w14:paraId="68AAFA1D" w14:textId="1936000D" w:rsidR="009D4839" w:rsidRPr="00467EF2" w:rsidRDefault="001D7005" w:rsidP="001D7005">
      <w:pPr>
        <w:spacing w:after="0" w:line="240" w:lineRule="auto"/>
        <w:rPr>
          <w:rFonts w:ascii="Calibri" w:eastAsia="Calibri" w:hAnsi="Calibri" w:cs="Times New Roman"/>
          <w:sz w:val="20"/>
          <w:szCs w:val="20"/>
          <w:lang w:val="fr-FR"/>
        </w:rPr>
      </w:pPr>
      <w:r w:rsidRPr="00467EF2">
        <w:rPr>
          <w:rFonts w:ascii="Calibri" w:eastAsia="Calibri" w:hAnsi="Calibri" w:cs="Times New Roman"/>
          <w:sz w:val="20"/>
          <w:szCs w:val="20"/>
          <w:lang w:val="fr-FR"/>
        </w:rPr>
        <w:t xml:space="preserve">Date: </w:t>
      </w:r>
      <w:r w:rsidR="000848EA" w:rsidRPr="00467EF2">
        <w:rPr>
          <w:rFonts w:ascii="Calibri" w:eastAsia="Calibri" w:hAnsi="Calibri" w:cs="Times New Roman"/>
          <w:sz w:val="20"/>
          <w:szCs w:val="20"/>
          <w:lang w:val="fr-FR"/>
        </w:rPr>
        <w:t>06</w:t>
      </w:r>
      <w:r w:rsidRPr="00467EF2">
        <w:rPr>
          <w:rFonts w:ascii="Calibri" w:eastAsia="Calibri" w:hAnsi="Calibri" w:cs="Times New Roman"/>
          <w:sz w:val="20"/>
          <w:szCs w:val="20"/>
          <w:lang w:val="fr-FR"/>
        </w:rPr>
        <w:t>-1</w:t>
      </w:r>
      <w:r w:rsidR="000848EA" w:rsidRPr="00467EF2">
        <w:rPr>
          <w:rFonts w:ascii="Calibri" w:eastAsia="Calibri" w:hAnsi="Calibri" w:cs="Times New Roman"/>
          <w:sz w:val="20"/>
          <w:szCs w:val="20"/>
          <w:lang w:val="fr-FR"/>
        </w:rPr>
        <w:t>2</w:t>
      </w:r>
      <w:r w:rsidRPr="00467EF2">
        <w:rPr>
          <w:rFonts w:ascii="Calibri" w:eastAsia="Calibri" w:hAnsi="Calibri" w:cs="Times New Roman"/>
          <w:sz w:val="20"/>
          <w:szCs w:val="20"/>
          <w:lang w:val="fr-FR"/>
        </w:rPr>
        <w:t>-</w:t>
      </w:r>
      <w:r w:rsidR="001C407E" w:rsidRPr="00467EF2">
        <w:rPr>
          <w:rFonts w:ascii="Calibri" w:eastAsia="Calibri" w:hAnsi="Calibri" w:cs="Times New Roman"/>
          <w:sz w:val="20"/>
          <w:szCs w:val="20"/>
          <w:lang w:val="fr-FR"/>
        </w:rPr>
        <w:t>201</w:t>
      </w:r>
      <w:r w:rsidR="009D0188" w:rsidRPr="00467EF2">
        <w:rPr>
          <w:rFonts w:ascii="Calibri" w:eastAsia="Calibri" w:hAnsi="Calibri" w:cs="Times New Roman"/>
          <w:sz w:val="20"/>
          <w:szCs w:val="20"/>
          <w:lang w:val="fr-FR"/>
        </w:rPr>
        <w:t>8</w:t>
      </w:r>
    </w:p>
    <w:p w14:paraId="5A7C786E" w14:textId="77777777" w:rsidR="009D4839" w:rsidRPr="00467EF2" w:rsidRDefault="009D4839">
      <w:pPr>
        <w:rPr>
          <w:rFonts w:ascii="Calibri" w:eastAsia="Calibri" w:hAnsi="Calibri" w:cs="Times New Roman"/>
          <w:sz w:val="20"/>
          <w:szCs w:val="20"/>
          <w:lang w:val="fr-FR"/>
        </w:rPr>
      </w:pPr>
      <w:r w:rsidRPr="00467EF2">
        <w:rPr>
          <w:rFonts w:ascii="Calibri" w:eastAsia="Calibri" w:hAnsi="Calibri" w:cs="Times New Roman"/>
          <w:sz w:val="20"/>
          <w:szCs w:val="20"/>
          <w:lang w:val="fr-FR"/>
        </w:rPr>
        <w:br w:type="page"/>
      </w:r>
    </w:p>
    <w:p w14:paraId="6D3D610B" w14:textId="79D2B95A" w:rsidR="001D7005" w:rsidRPr="00467EF2" w:rsidRDefault="00032405" w:rsidP="001D7005">
      <w:pPr>
        <w:numPr>
          <w:ilvl w:val="0"/>
          <w:numId w:val="1"/>
        </w:numPr>
        <w:spacing w:after="0" w:line="240" w:lineRule="auto"/>
        <w:contextualSpacing/>
        <w:jc w:val="both"/>
        <w:rPr>
          <w:rFonts w:ascii="Calibri" w:eastAsia="Calibri" w:hAnsi="Calibri" w:cs="Times New Roman"/>
          <w:b/>
          <w:sz w:val="32"/>
          <w:szCs w:val="32"/>
          <w:lang w:val="fr-FR"/>
        </w:rPr>
      </w:pPr>
      <w:r w:rsidRPr="00467EF2">
        <w:rPr>
          <w:rFonts w:ascii="Calibri" w:eastAsia="Calibri" w:hAnsi="Calibri" w:cs="Times New Roman"/>
          <w:b/>
          <w:sz w:val="32"/>
          <w:szCs w:val="32"/>
          <w:lang w:val="fr-FR"/>
        </w:rPr>
        <w:lastRenderedPageBreak/>
        <w:t>Historique</w:t>
      </w:r>
    </w:p>
    <w:p w14:paraId="212649CD" w14:textId="77777777" w:rsidR="000848EA" w:rsidRPr="00467EF2" w:rsidRDefault="000848EA" w:rsidP="001D7005">
      <w:pPr>
        <w:spacing w:after="0" w:line="240" w:lineRule="auto"/>
        <w:contextualSpacing/>
        <w:jc w:val="both"/>
        <w:rPr>
          <w:rFonts w:ascii="Calibri" w:eastAsia="Calibri" w:hAnsi="Calibri" w:cs="Times New Roman"/>
          <w:sz w:val="24"/>
          <w:szCs w:val="24"/>
          <w:lang w:val="fr-FR"/>
        </w:rPr>
      </w:pPr>
    </w:p>
    <w:p w14:paraId="2140BC80" w14:textId="2FA57A11" w:rsidR="00E00C3A" w:rsidRPr="00467EF2" w:rsidRDefault="000848EA" w:rsidP="00E00C3A">
      <w:pPr>
        <w:spacing w:after="0" w:line="240" w:lineRule="auto"/>
        <w:contextualSpacing/>
        <w:jc w:val="both"/>
        <w:rPr>
          <w:rFonts w:eastAsia="Calibri" w:cs="Times New Roman"/>
          <w:sz w:val="24"/>
          <w:szCs w:val="24"/>
          <w:lang w:val="fr-FR"/>
        </w:rPr>
      </w:pPr>
      <w:r w:rsidRPr="00467EF2">
        <w:rPr>
          <w:rFonts w:ascii="Calibri" w:eastAsia="Calibri" w:hAnsi="Calibri" w:cs="Times New Roman"/>
          <w:sz w:val="24"/>
          <w:szCs w:val="24"/>
          <w:lang w:val="fr-FR"/>
        </w:rPr>
        <w:t>Le projet pilote STEP s’inscrit dans l’évolution du rôle que la Fondation Liliane cherche à jouer dans le domaine de du handicap chez les enfants dans les pays à revenu faible et intermédiaire : rôle dans lequel de nouvelles méthodes et de nouveaux outils seront mis au point et utilisés afin d’assurer que la qualité de vie et le fonctionnement des enfants</w:t>
      </w:r>
      <w:r w:rsidR="00E00C3A" w:rsidRPr="00467EF2">
        <w:rPr>
          <w:rFonts w:ascii="Calibri" w:eastAsia="Calibri" w:hAnsi="Calibri" w:cs="Times New Roman"/>
          <w:sz w:val="24"/>
          <w:szCs w:val="24"/>
          <w:lang w:val="fr-FR"/>
        </w:rPr>
        <w:t xml:space="preserve"> avec un handicap s’améliorent. </w:t>
      </w:r>
      <w:r w:rsidR="00E00C3A" w:rsidRPr="00467EF2">
        <w:rPr>
          <w:rStyle w:val="notranslate"/>
          <w:sz w:val="24"/>
          <w:szCs w:val="24"/>
          <w:lang w:val="fr-FR"/>
        </w:rPr>
        <w:t xml:space="preserve">La Fondation Liliane vise un rôle de facilitateur envers ses OPS mais souhaite également </w:t>
      </w:r>
      <w:r w:rsidR="00255841" w:rsidRPr="00467EF2">
        <w:rPr>
          <w:rStyle w:val="notranslate"/>
          <w:sz w:val="24"/>
          <w:szCs w:val="24"/>
          <w:lang w:val="fr-FR"/>
        </w:rPr>
        <w:t>être instruit sur des questions spécifiques au sein de la scène internationale, avec une valeur ajouté fondée</w:t>
      </w:r>
      <w:r w:rsidR="00CE0700">
        <w:rPr>
          <w:rStyle w:val="notranslate"/>
          <w:sz w:val="24"/>
          <w:szCs w:val="24"/>
          <w:lang w:val="fr-FR"/>
        </w:rPr>
        <w:t>.</w:t>
      </w:r>
    </w:p>
    <w:p w14:paraId="4B8C2D3A" w14:textId="77777777" w:rsidR="00E00C3A" w:rsidRPr="00467EF2" w:rsidRDefault="00E00C3A" w:rsidP="00E00C3A">
      <w:pPr>
        <w:pStyle w:val="Normaalweb"/>
        <w:spacing w:before="0" w:beforeAutospacing="0" w:after="0" w:afterAutospacing="0"/>
        <w:jc w:val="both"/>
        <w:rPr>
          <w:rFonts w:asciiTheme="minorHAnsi" w:hAnsiTheme="minorHAnsi"/>
          <w:lang w:val="fr-FR"/>
        </w:rPr>
      </w:pPr>
      <w:r w:rsidRPr="00467EF2">
        <w:rPr>
          <w:rFonts w:asciiTheme="minorHAnsi" w:hAnsiTheme="minorHAnsi"/>
          <w:lang w:val="fr-FR"/>
        </w:rPr>
        <w:t> </w:t>
      </w:r>
    </w:p>
    <w:p w14:paraId="5BAFEE49" w14:textId="63825BF8" w:rsidR="00E00C3A" w:rsidRPr="00467EF2" w:rsidRDefault="00E00C3A" w:rsidP="00E00C3A">
      <w:pPr>
        <w:pStyle w:val="Normaalweb"/>
        <w:spacing w:before="0" w:beforeAutospacing="0" w:after="0" w:afterAutospacing="0"/>
        <w:jc w:val="both"/>
        <w:rPr>
          <w:rFonts w:asciiTheme="minorHAnsi" w:hAnsiTheme="minorHAnsi"/>
          <w:lang w:val="fr-FR"/>
        </w:rPr>
      </w:pPr>
      <w:r w:rsidRPr="00467EF2">
        <w:rPr>
          <w:rStyle w:val="google-src-text1"/>
          <w:rFonts w:asciiTheme="minorHAnsi" w:hAnsiTheme="minorHAnsi"/>
          <w:lang w:val="fr-FR"/>
          <w:specVanish w:val="0"/>
        </w:rPr>
        <w:t>STEP is focusing on the therapeutic/ technical aspects (of neurological disorders (NDs) and mainly C erebral P alsy ) as well as on the caregiver s '</w:t>
      </w:r>
      <w:r w:rsidRPr="00467EF2">
        <w:rPr>
          <w:rStyle w:val="notranslate"/>
          <w:rFonts w:asciiTheme="minorHAnsi" w:hAnsiTheme="minorHAnsi"/>
          <w:lang w:val="fr-FR"/>
        </w:rPr>
        <w:t xml:space="preserve">STEP se concentre sur les aspects </w:t>
      </w:r>
      <w:r w:rsidR="00255841" w:rsidRPr="00467EF2">
        <w:rPr>
          <w:rStyle w:val="notranslate"/>
          <w:rFonts w:asciiTheme="minorHAnsi" w:hAnsiTheme="minorHAnsi"/>
          <w:lang w:val="fr-FR"/>
        </w:rPr>
        <w:t>thérapeutiques</w:t>
      </w:r>
      <w:r w:rsidRPr="00467EF2">
        <w:rPr>
          <w:rStyle w:val="notranslate"/>
          <w:rFonts w:asciiTheme="minorHAnsi" w:hAnsiTheme="minorHAnsi"/>
          <w:lang w:val="fr-FR"/>
        </w:rPr>
        <w:t>/techniques (de troubles neurologiques (</w:t>
      </w:r>
      <w:r w:rsidR="00255841" w:rsidRPr="00467EF2">
        <w:rPr>
          <w:rStyle w:val="notranslate"/>
          <w:rFonts w:asciiTheme="minorHAnsi" w:hAnsiTheme="minorHAnsi"/>
          <w:lang w:val="fr-FR"/>
        </w:rPr>
        <w:t>TN</w:t>
      </w:r>
      <w:r w:rsidRPr="00467EF2">
        <w:rPr>
          <w:rStyle w:val="notranslate"/>
          <w:rFonts w:asciiTheme="minorHAnsi" w:hAnsiTheme="minorHAnsi"/>
          <w:lang w:val="fr-FR"/>
        </w:rPr>
        <w:t xml:space="preserve">) et principalement </w:t>
      </w:r>
      <w:r w:rsidR="00255841" w:rsidRPr="00467EF2">
        <w:rPr>
          <w:rStyle w:val="notranslate"/>
          <w:rFonts w:asciiTheme="minorHAnsi" w:hAnsiTheme="minorHAnsi"/>
          <w:lang w:val="fr-FR"/>
        </w:rPr>
        <w:t>sur la Paralysie Cérébrale</w:t>
      </w:r>
      <w:r w:rsidRPr="00467EF2">
        <w:rPr>
          <w:rStyle w:val="notranslate"/>
          <w:rFonts w:asciiTheme="minorHAnsi" w:hAnsiTheme="minorHAnsi"/>
          <w:lang w:val="fr-FR"/>
        </w:rPr>
        <w:t xml:space="preserve">) ainsi que sur </w:t>
      </w:r>
      <w:r w:rsidR="00255841" w:rsidRPr="00467EF2">
        <w:rPr>
          <w:rStyle w:val="notranslate"/>
          <w:rFonts w:asciiTheme="minorHAnsi" w:hAnsiTheme="minorHAnsi"/>
          <w:lang w:val="fr-FR"/>
        </w:rPr>
        <w:t>les besoins des parents (ou soignants) et des agents de terrain</w:t>
      </w:r>
      <w:r w:rsidRPr="00467EF2">
        <w:rPr>
          <w:rStyle w:val="notranslate"/>
          <w:rFonts w:asciiTheme="minorHAnsi" w:hAnsiTheme="minorHAnsi"/>
          <w:lang w:val="fr-FR"/>
        </w:rPr>
        <w:t xml:space="preserve">, dans le but d'avoir un impact holistique, en conformité avec le cadre </w:t>
      </w:r>
      <w:r w:rsidR="00255841" w:rsidRPr="00467EF2">
        <w:rPr>
          <w:rStyle w:val="notranslate"/>
          <w:rFonts w:asciiTheme="minorHAnsi" w:hAnsiTheme="minorHAnsi"/>
          <w:lang w:val="fr-FR"/>
        </w:rPr>
        <w:t>CIF</w:t>
      </w:r>
      <w:r w:rsidRPr="00467EF2">
        <w:rPr>
          <w:rStyle w:val="notranslate"/>
          <w:rFonts w:asciiTheme="minorHAnsi" w:hAnsiTheme="minorHAnsi"/>
          <w:lang w:val="fr-FR"/>
        </w:rPr>
        <w:t>.</w:t>
      </w:r>
      <w:r w:rsidRPr="00467EF2">
        <w:rPr>
          <w:rFonts w:asciiTheme="minorHAnsi" w:hAnsiTheme="minorHAnsi"/>
          <w:lang w:val="fr-FR"/>
        </w:rPr>
        <w:t xml:space="preserve"> </w:t>
      </w:r>
    </w:p>
    <w:p w14:paraId="25B32CD5" w14:textId="77777777" w:rsidR="00CC7314" w:rsidRPr="00467EF2" w:rsidRDefault="00CC7314" w:rsidP="001D7005">
      <w:pPr>
        <w:spacing w:after="0" w:line="240" w:lineRule="auto"/>
        <w:jc w:val="both"/>
        <w:rPr>
          <w:rFonts w:ascii="Calibri" w:eastAsia="Calibri" w:hAnsi="Calibri" w:cs="Times New Roman"/>
          <w:sz w:val="24"/>
          <w:szCs w:val="24"/>
          <w:lang w:val="fr-FR"/>
        </w:rPr>
      </w:pPr>
    </w:p>
    <w:p w14:paraId="65CB9D1A" w14:textId="77777777" w:rsidR="00CC7314" w:rsidRPr="00467EF2" w:rsidRDefault="00CC7314" w:rsidP="001D7005">
      <w:pPr>
        <w:spacing w:after="0" w:line="240" w:lineRule="auto"/>
        <w:jc w:val="both"/>
        <w:rPr>
          <w:rFonts w:ascii="Calibri" w:eastAsia="Calibri" w:hAnsi="Calibri" w:cs="Times New Roman"/>
          <w:sz w:val="24"/>
          <w:szCs w:val="24"/>
          <w:lang w:val="fr-FR"/>
        </w:rPr>
      </w:pPr>
    </w:p>
    <w:p w14:paraId="4F56D15A" w14:textId="5F72599F" w:rsidR="001D7005" w:rsidRPr="00467EF2" w:rsidRDefault="00C96AAB" w:rsidP="001D7005">
      <w:pPr>
        <w:numPr>
          <w:ilvl w:val="0"/>
          <w:numId w:val="1"/>
        </w:numPr>
        <w:spacing w:after="0" w:line="240" w:lineRule="auto"/>
        <w:contextualSpacing/>
        <w:jc w:val="both"/>
        <w:rPr>
          <w:rFonts w:ascii="Calibri" w:eastAsia="Calibri" w:hAnsi="Calibri" w:cs="Times New Roman"/>
          <w:b/>
          <w:sz w:val="32"/>
          <w:szCs w:val="32"/>
          <w:lang w:val="fr-FR"/>
        </w:rPr>
      </w:pPr>
      <w:r w:rsidRPr="00467EF2">
        <w:rPr>
          <w:rFonts w:ascii="Calibri" w:eastAsia="Calibri" w:hAnsi="Calibri" w:cs="Times New Roman"/>
          <w:b/>
          <w:sz w:val="32"/>
          <w:szCs w:val="32"/>
          <w:lang w:val="fr-FR"/>
        </w:rPr>
        <w:t>But et objectifs</w:t>
      </w:r>
    </w:p>
    <w:p w14:paraId="50AA3A8B" w14:textId="77777777" w:rsidR="001D7005" w:rsidRPr="00467EF2" w:rsidRDefault="001D7005" w:rsidP="001D7005">
      <w:pPr>
        <w:spacing w:after="0" w:line="240" w:lineRule="auto"/>
        <w:jc w:val="both"/>
        <w:rPr>
          <w:rFonts w:ascii="Calibri" w:eastAsia="Calibri" w:hAnsi="Calibri" w:cs="Times New Roman"/>
          <w:sz w:val="24"/>
          <w:szCs w:val="24"/>
          <w:lang w:val="fr-FR"/>
        </w:rPr>
      </w:pPr>
    </w:p>
    <w:p w14:paraId="407D37CA" w14:textId="3B908AD0" w:rsidR="00C96AAB" w:rsidRPr="00467EF2" w:rsidRDefault="00C96AAB" w:rsidP="001D7005">
      <w:pPr>
        <w:spacing w:after="0" w:line="240" w:lineRule="auto"/>
        <w:jc w:val="both"/>
        <w:rPr>
          <w:rFonts w:ascii="Calibri" w:eastAsia="Calibri" w:hAnsi="Calibri" w:cs="Times New Roman"/>
          <w:sz w:val="24"/>
          <w:szCs w:val="24"/>
          <w:lang w:val="fr-FR"/>
        </w:rPr>
      </w:pPr>
      <w:r w:rsidRPr="00467EF2">
        <w:rPr>
          <w:rFonts w:ascii="Calibri" w:eastAsia="Calibri" w:hAnsi="Calibri" w:cs="Times New Roman"/>
          <w:sz w:val="24"/>
          <w:szCs w:val="24"/>
          <w:lang w:val="fr-FR"/>
        </w:rPr>
        <w:t xml:space="preserve">La vision du projet STEP </w:t>
      </w:r>
      <w:r w:rsidR="00936318" w:rsidRPr="00467EF2">
        <w:rPr>
          <w:rFonts w:ascii="Calibri" w:eastAsia="Calibri" w:hAnsi="Calibri" w:cs="Times New Roman"/>
          <w:sz w:val="24"/>
          <w:szCs w:val="24"/>
          <w:lang w:val="fr-FR"/>
        </w:rPr>
        <w:t>reflète</w:t>
      </w:r>
      <w:r w:rsidRPr="00467EF2">
        <w:rPr>
          <w:rFonts w:ascii="Calibri" w:eastAsia="Calibri" w:hAnsi="Calibri" w:cs="Times New Roman"/>
          <w:sz w:val="24"/>
          <w:szCs w:val="24"/>
          <w:lang w:val="fr-FR"/>
        </w:rPr>
        <w:t xml:space="preserve"> notamment l’un des aboutissements du cadre de résultats actuel de la Fondation Liliane : les enfants atteints de troubles neurologiques participent à hauteur de leur potentiel à la maison, dans leur communauté, à l’école et sur le marché du travail (informel).</w:t>
      </w:r>
    </w:p>
    <w:p w14:paraId="6565B63C" w14:textId="77777777" w:rsidR="00221042" w:rsidRPr="00467EF2" w:rsidRDefault="00221042" w:rsidP="001D7005">
      <w:pPr>
        <w:spacing w:after="0" w:line="240" w:lineRule="auto"/>
        <w:jc w:val="both"/>
        <w:rPr>
          <w:rFonts w:ascii="Calibri" w:eastAsia="Calibri" w:hAnsi="Calibri" w:cs="Times New Roman"/>
          <w:sz w:val="24"/>
          <w:szCs w:val="24"/>
          <w:lang w:val="fr-FR"/>
        </w:rPr>
      </w:pPr>
    </w:p>
    <w:p w14:paraId="0A0CF5CA" w14:textId="2343A638" w:rsidR="00221042" w:rsidRPr="00467EF2" w:rsidRDefault="00221042" w:rsidP="001D7005">
      <w:pPr>
        <w:spacing w:after="0" w:line="240" w:lineRule="auto"/>
        <w:jc w:val="both"/>
        <w:rPr>
          <w:rFonts w:ascii="Calibri" w:eastAsia="Calibri" w:hAnsi="Calibri" w:cs="Times New Roman"/>
          <w:sz w:val="24"/>
          <w:szCs w:val="24"/>
          <w:lang w:val="fr-FR"/>
        </w:rPr>
      </w:pPr>
      <w:r w:rsidRPr="00467EF2">
        <w:rPr>
          <w:rFonts w:ascii="Calibri" w:eastAsia="Calibri" w:hAnsi="Calibri" w:cs="Times New Roman"/>
          <w:sz w:val="24"/>
          <w:szCs w:val="24"/>
          <w:lang w:val="fr-FR"/>
        </w:rPr>
        <w:t xml:space="preserve">Le projet a pour but : d’améliorer la </w:t>
      </w:r>
      <w:r w:rsidRPr="00467EF2">
        <w:rPr>
          <w:rFonts w:ascii="Calibri" w:eastAsia="Calibri" w:hAnsi="Calibri" w:cs="Times New Roman"/>
          <w:sz w:val="24"/>
          <w:szCs w:val="24"/>
          <w:u w:val="single"/>
          <w:lang w:val="fr-FR"/>
        </w:rPr>
        <w:t>qualité de vie</w:t>
      </w:r>
      <w:r w:rsidRPr="00467EF2">
        <w:rPr>
          <w:rFonts w:ascii="Calibri" w:eastAsia="Calibri" w:hAnsi="Calibri" w:cs="Times New Roman"/>
          <w:sz w:val="24"/>
          <w:szCs w:val="24"/>
          <w:lang w:val="fr-FR"/>
        </w:rPr>
        <w:t xml:space="preserve"> et la </w:t>
      </w:r>
      <w:r w:rsidRPr="00467EF2">
        <w:rPr>
          <w:rFonts w:ascii="Calibri" w:eastAsia="Calibri" w:hAnsi="Calibri" w:cs="Times New Roman"/>
          <w:sz w:val="24"/>
          <w:szCs w:val="24"/>
          <w:u w:val="single"/>
          <w:lang w:val="fr-FR"/>
        </w:rPr>
        <w:t>participation</w:t>
      </w:r>
      <w:r w:rsidRPr="00467EF2">
        <w:rPr>
          <w:rFonts w:ascii="Calibri" w:eastAsia="Calibri" w:hAnsi="Calibri" w:cs="Times New Roman"/>
          <w:sz w:val="24"/>
          <w:szCs w:val="24"/>
          <w:lang w:val="fr-FR"/>
        </w:rPr>
        <w:t xml:space="preserve"> des enfants atteints de troubles neurologiques.</w:t>
      </w:r>
    </w:p>
    <w:p w14:paraId="754C75B4" w14:textId="77777777" w:rsidR="00221042" w:rsidRPr="00467EF2" w:rsidRDefault="00221042" w:rsidP="001D7005">
      <w:pPr>
        <w:spacing w:after="0" w:line="240" w:lineRule="auto"/>
        <w:jc w:val="both"/>
        <w:rPr>
          <w:rFonts w:ascii="Calibri" w:eastAsia="Calibri" w:hAnsi="Calibri" w:cs="Times New Roman"/>
          <w:sz w:val="24"/>
          <w:szCs w:val="24"/>
          <w:lang w:val="fr-FR"/>
        </w:rPr>
      </w:pPr>
    </w:p>
    <w:p w14:paraId="7E3855B2" w14:textId="77777777" w:rsidR="00221042" w:rsidRPr="00467EF2" w:rsidRDefault="00221042" w:rsidP="00221042">
      <w:pPr>
        <w:spacing w:after="0" w:line="240" w:lineRule="auto"/>
        <w:jc w:val="both"/>
        <w:rPr>
          <w:rFonts w:ascii="Calibri" w:eastAsia="Calibri" w:hAnsi="Calibri" w:cs="Times New Roman"/>
          <w:sz w:val="24"/>
          <w:szCs w:val="24"/>
          <w:lang w:val="fr-FR"/>
        </w:rPr>
      </w:pPr>
      <w:r w:rsidRPr="00467EF2">
        <w:rPr>
          <w:rFonts w:ascii="Calibri" w:eastAsia="Calibri" w:hAnsi="Calibri" w:cs="Times New Roman"/>
          <w:sz w:val="24"/>
          <w:szCs w:val="24"/>
          <w:lang w:val="fr-FR"/>
        </w:rPr>
        <w:t>Les objectifs sont :</w:t>
      </w:r>
    </w:p>
    <w:p w14:paraId="7868FCF1" w14:textId="1C23DBBB" w:rsidR="001D7005" w:rsidRPr="00467EF2" w:rsidRDefault="00221042" w:rsidP="00221042">
      <w:pPr>
        <w:pStyle w:val="Lijstalinea"/>
        <w:numPr>
          <w:ilvl w:val="0"/>
          <w:numId w:val="17"/>
        </w:numPr>
        <w:spacing w:after="0" w:line="240" w:lineRule="auto"/>
        <w:jc w:val="both"/>
        <w:rPr>
          <w:rFonts w:ascii="Calibri" w:eastAsia="Calibri" w:hAnsi="Calibri" w:cs="Times New Roman"/>
          <w:sz w:val="24"/>
          <w:szCs w:val="24"/>
          <w:lang w:val="fr-FR"/>
        </w:rPr>
      </w:pPr>
      <w:r w:rsidRPr="00467EF2">
        <w:rPr>
          <w:rFonts w:ascii="Calibri" w:eastAsia="Times New Roman" w:hAnsi="Calibri" w:cs="Times New Roman"/>
          <w:sz w:val="24"/>
          <w:szCs w:val="24"/>
          <w:lang w:val="fr-FR" w:eastAsia="en-GB"/>
        </w:rPr>
        <w:t>D’améliorer la qualité du processus d’intervention complet en incluant tous les domaines CIF</w:t>
      </w:r>
      <w:r w:rsidR="001D7005" w:rsidRPr="00467EF2">
        <w:rPr>
          <w:rFonts w:ascii="Calibri" w:eastAsia="Times New Roman" w:hAnsi="Calibri" w:cs="Times New Roman"/>
          <w:sz w:val="24"/>
          <w:szCs w:val="24"/>
          <w:lang w:val="fr-FR" w:eastAsia="en-GB"/>
        </w:rPr>
        <w:t xml:space="preserve"> </w:t>
      </w:r>
      <w:r w:rsidRPr="00467EF2">
        <w:rPr>
          <w:rFonts w:ascii="Calibri" w:eastAsia="Times New Roman" w:hAnsi="Calibri" w:cs="Times New Roman"/>
          <w:sz w:val="24"/>
          <w:szCs w:val="24"/>
          <w:lang w:val="fr-FR" w:eastAsia="en-GB"/>
        </w:rPr>
        <w:t>afin d’explorer et de décrire les principales difficultés du point de vue des clients, de l’évaluation, de la définition des objectifs (SMART), du suivi et de l’évaluation de ces mêmes objectifs, des agents de terrain envers les enfants atteints de TN.</w:t>
      </w:r>
    </w:p>
    <w:p w14:paraId="26B15DC4" w14:textId="5973997E" w:rsidR="00221042" w:rsidRPr="00467EF2" w:rsidRDefault="00221042" w:rsidP="00221042">
      <w:pPr>
        <w:pStyle w:val="Lijstalinea"/>
        <w:numPr>
          <w:ilvl w:val="0"/>
          <w:numId w:val="17"/>
        </w:numPr>
        <w:spacing w:after="0" w:line="240" w:lineRule="auto"/>
        <w:jc w:val="both"/>
        <w:rPr>
          <w:rFonts w:ascii="Calibri" w:eastAsia="Calibri" w:hAnsi="Calibri" w:cs="Times New Roman"/>
          <w:sz w:val="24"/>
          <w:szCs w:val="24"/>
          <w:lang w:val="fr-FR"/>
        </w:rPr>
      </w:pPr>
      <w:r w:rsidRPr="00467EF2">
        <w:rPr>
          <w:rFonts w:ascii="Calibri" w:eastAsia="Times New Roman" w:hAnsi="Calibri" w:cs="Times New Roman"/>
          <w:sz w:val="24"/>
          <w:szCs w:val="24"/>
          <w:lang w:val="fr-FR" w:eastAsia="en-GB"/>
        </w:rPr>
        <w:t xml:space="preserve">De rendre confiants </w:t>
      </w:r>
      <w:r w:rsidR="00F73696" w:rsidRPr="00467EF2">
        <w:rPr>
          <w:rFonts w:ascii="Calibri" w:eastAsia="Times New Roman" w:hAnsi="Calibri" w:cs="Times New Roman"/>
          <w:sz w:val="24"/>
          <w:szCs w:val="24"/>
          <w:lang w:val="fr-FR" w:eastAsia="en-GB"/>
        </w:rPr>
        <w:t>les parents (ou soignants)</w:t>
      </w:r>
      <w:r w:rsidRPr="00467EF2">
        <w:rPr>
          <w:rFonts w:ascii="Calibri" w:eastAsia="Times New Roman" w:hAnsi="Calibri" w:cs="Times New Roman"/>
          <w:sz w:val="24"/>
          <w:szCs w:val="24"/>
          <w:lang w:val="fr-FR" w:eastAsia="en-GB"/>
        </w:rPr>
        <w:t xml:space="preserve"> dans leur capacité à prendre soin et à soutenir </w:t>
      </w:r>
      <w:r w:rsidR="00F73696" w:rsidRPr="00467EF2">
        <w:rPr>
          <w:rFonts w:ascii="Calibri" w:eastAsia="Times New Roman" w:hAnsi="Calibri" w:cs="Times New Roman"/>
          <w:sz w:val="24"/>
          <w:szCs w:val="24"/>
          <w:lang w:val="fr-FR" w:eastAsia="en-GB"/>
        </w:rPr>
        <w:t>leur enfant à hauteur de ce dont il/elle est capable.</w:t>
      </w:r>
    </w:p>
    <w:p w14:paraId="42D46CEF" w14:textId="0D802F0D" w:rsidR="00F73696" w:rsidRPr="00467EF2" w:rsidRDefault="00F73696" w:rsidP="00221042">
      <w:pPr>
        <w:pStyle w:val="Lijstalinea"/>
        <w:numPr>
          <w:ilvl w:val="0"/>
          <w:numId w:val="17"/>
        </w:numPr>
        <w:spacing w:after="0" w:line="240" w:lineRule="auto"/>
        <w:jc w:val="both"/>
        <w:rPr>
          <w:rFonts w:ascii="Calibri" w:eastAsia="Calibri" w:hAnsi="Calibri" w:cs="Times New Roman"/>
          <w:sz w:val="24"/>
          <w:szCs w:val="24"/>
          <w:lang w:val="fr-FR"/>
        </w:rPr>
      </w:pPr>
      <w:r w:rsidRPr="00467EF2">
        <w:rPr>
          <w:rFonts w:ascii="Calibri" w:eastAsia="Times New Roman" w:hAnsi="Calibri" w:cs="Times New Roman"/>
          <w:sz w:val="24"/>
          <w:szCs w:val="24"/>
          <w:lang w:val="fr-FR" w:eastAsia="en-GB"/>
        </w:rPr>
        <w:t xml:space="preserve">De veiller à ce que les agents de terrain soient formés à une approche fonctionnelle de rééducation et de ce fait s’assurer que la qualité de la rééducation des enfants atteints de TN proposée par les agents de terrain et les parents (ou soignants) devienne pertinente et significative. </w:t>
      </w:r>
    </w:p>
    <w:p w14:paraId="72E8B4E8" w14:textId="784E95F4" w:rsidR="001D7005" w:rsidRPr="00467EF2" w:rsidRDefault="00F73696" w:rsidP="001D7005">
      <w:pPr>
        <w:pStyle w:val="Lijstalinea"/>
        <w:numPr>
          <w:ilvl w:val="0"/>
          <w:numId w:val="17"/>
        </w:numPr>
        <w:spacing w:after="0" w:line="240" w:lineRule="auto"/>
        <w:jc w:val="both"/>
        <w:rPr>
          <w:rFonts w:ascii="Calibri" w:eastAsia="Calibri" w:hAnsi="Calibri" w:cs="Times New Roman"/>
          <w:sz w:val="24"/>
          <w:szCs w:val="24"/>
          <w:lang w:val="fr-FR"/>
        </w:rPr>
      </w:pPr>
      <w:r w:rsidRPr="00467EF2">
        <w:rPr>
          <w:rFonts w:ascii="Calibri" w:eastAsia="Times New Roman" w:hAnsi="Calibri" w:cs="Times New Roman"/>
          <w:sz w:val="24"/>
          <w:szCs w:val="24"/>
          <w:lang w:val="fr-FR" w:eastAsia="en-GB"/>
        </w:rPr>
        <w:t xml:space="preserve">De veiller à ce que les agents de terrain repartent plus confiants de la formation STEP en ce qui concerne les principales difficultés (en termes de connaissance, d’attitudes et de pratique) </w:t>
      </w:r>
      <w:r w:rsidR="00032405" w:rsidRPr="00467EF2">
        <w:rPr>
          <w:rFonts w:ascii="Calibri" w:eastAsia="Times New Roman" w:hAnsi="Calibri" w:cs="Times New Roman"/>
          <w:sz w:val="24"/>
          <w:szCs w:val="24"/>
          <w:lang w:val="fr-FR" w:eastAsia="en-GB"/>
        </w:rPr>
        <w:t>exprimées par les clients.</w:t>
      </w:r>
    </w:p>
    <w:p w14:paraId="64711E37" w14:textId="77777777" w:rsidR="00A97188" w:rsidRPr="00467EF2" w:rsidRDefault="00A97188" w:rsidP="001D7005">
      <w:pPr>
        <w:spacing w:after="0" w:line="240" w:lineRule="auto"/>
        <w:jc w:val="both"/>
        <w:rPr>
          <w:rFonts w:ascii="Calibri" w:eastAsia="Calibri" w:hAnsi="Calibri" w:cs="Times New Roman"/>
          <w:sz w:val="24"/>
          <w:szCs w:val="24"/>
          <w:lang w:val="fr-FR"/>
        </w:rPr>
      </w:pPr>
    </w:p>
    <w:p w14:paraId="62A12096" w14:textId="20502C8C" w:rsidR="001D7005" w:rsidRPr="00467EF2" w:rsidRDefault="00032405" w:rsidP="001D7005">
      <w:pPr>
        <w:numPr>
          <w:ilvl w:val="0"/>
          <w:numId w:val="1"/>
        </w:numPr>
        <w:spacing w:after="0" w:line="240" w:lineRule="auto"/>
        <w:contextualSpacing/>
        <w:jc w:val="both"/>
        <w:rPr>
          <w:rFonts w:ascii="Calibri" w:eastAsia="Calibri" w:hAnsi="Calibri" w:cs="Times New Roman"/>
          <w:b/>
          <w:sz w:val="32"/>
          <w:szCs w:val="32"/>
          <w:lang w:val="fr-FR"/>
        </w:rPr>
      </w:pPr>
      <w:r w:rsidRPr="00467EF2">
        <w:rPr>
          <w:rFonts w:ascii="Calibri" w:eastAsia="Calibri" w:hAnsi="Calibri" w:cs="Times New Roman"/>
          <w:b/>
          <w:sz w:val="32"/>
          <w:szCs w:val="32"/>
          <w:lang w:val="fr-FR"/>
        </w:rPr>
        <w:t>Contexte</w:t>
      </w:r>
    </w:p>
    <w:p w14:paraId="5A6BF6F4" w14:textId="77777777" w:rsidR="001D7005" w:rsidRPr="00467EF2" w:rsidRDefault="001D7005" w:rsidP="001D7005">
      <w:pPr>
        <w:spacing w:after="0" w:line="240" w:lineRule="auto"/>
        <w:jc w:val="both"/>
        <w:rPr>
          <w:rFonts w:ascii="Calibri" w:eastAsia="Calibri" w:hAnsi="Calibri" w:cs="Times New Roman"/>
          <w:sz w:val="24"/>
          <w:szCs w:val="24"/>
          <w:lang w:val="fr-FR"/>
        </w:rPr>
      </w:pPr>
    </w:p>
    <w:p w14:paraId="76E26D01" w14:textId="7B135DA7" w:rsidR="001D7005" w:rsidRPr="00467EF2" w:rsidRDefault="00032405" w:rsidP="00032405">
      <w:pPr>
        <w:spacing w:after="0" w:line="240" w:lineRule="auto"/>
        <w:jc w:val="both"/>
        <w:rPr>
          <w:rFonts w:ascii="Calibri" w:eastAsia="Calibri" w:hAnsi="Calibri" w:cs="Times New Roman"/>
          <w:sz w:val="24"/>
          <w:szCs w:val="24"/>
          <w:lang w:val="fr-FR"/>
        </w:rPr>
      </w:pPr>
      <w:r w:rsidRPr="00467EF2">
        <w:rPr>
          <w:rFonts w:ascii="Calibri" w:eastAsia="Calibri" w:hAnsi="Calibri" w:cs="Times New Roman"/>
          <w:sz w:val="24"/>
          <w:szCs w:val="24"/>
          <w:lang w:val="fr-FR"/>
        </w:rPr>
        <w:t xml:space="preserve">Le pilote a débuté en Mai 2018 dans la région du Lac Victoria et en Juillet 2018 au Cameroun. Le projet est mis en œuvre en étroite collaboration avec les OP des quatre pays, et les OPS </w:t>
      </w:r>
      <w:r w:rsidRPr="00467EF2">
        <w:rPr>
          <w:rFonts w:ascii="Calibri" w:eastAsia="Calibri" w:hAnsi="Calibri" w:cs="Times New Roman"/>
          <w:sz w:val="24"/>
          <w:szCs w:val="24"/>
          <w:lang w:val="fr-FR"/>
        </w:rPr>
        <w:lastRenderedPageBreak/>
        <w:t xml:space="preserve">sont également impliquées. Les OPS, ainsi que le Coordinateur du projet STEP ont identifié 21 participants pour la région du Lac Victoria et 8 pour le Cameroun. </w:t>
      </w:r>
    </w:p>
    <w:p w14:paraId="677CB96B" w14:textId="77777777" w:rsidR="00CC7314" w:rsidRPr="00467EF2" w:rsidRDefault="00CC7314" w:rsidP="001D7005">
      <w:pPr>
        <w:spacing w:after="0" w:line="240" w:lineRule="auto"/>
        <w:jc w:val="both"/>
        <w:rPr>
          <w:rFonts w:ascii="Calibri" w:eastAsia="Calibri" w:hAnsi="Calibri" w:cs="Times New Roman"/>
          <w:sz w:val="24"/>
          <w:szCs w:val="24"/>
          <w:lang w:val="fr-FR"/>
        </w:rPr>
      </w:pPr>
    </w:p>
    <w:p w14:paraId="36E23A07" w14:textId="73C0DDCB" w:rsidR="001D7005" w:rsidRPr="00467EF2" w:rsidRDefault="00032405" w:rsidP="001D7005">
      <w:pPr>
        <w:numPr>
          <w:ilvl w:val="0"/>
          <w:numId w:val="1"/>
        </w:numPr>
        <w:spacing w:after="0" w:line="240" w:lineRule="auto"/>
        <w:contextualSpacing/>
        <w:jc w:val="both"/>
        <w:rPr>
          <w:rFonts w:ascii="Calibri" w:eastAsia="Calibri" w:hAnsi="Calibri" w:cs="Times New Roman"/>
          <w:b/>
          <w:sz w:val="32"/>
          <w:szCs w:val="32"/>
          <w:lang w:val="fr-FR"/>
        </w:rPr>
      </w:pPr>
      <w:r w:rsidRPr="00467EF2">
        <w:rPr>
          <w:rFonts w:ascii="Calibri" w:eastAsia="Calibri" w:hAnsi="Calibri" w:cs="Times New Roman"/>
          <w:b/>
          <w:sz w:val="32"/>
          <w:szCs w:val="32"/>
          <w:lang w:val="fr-FR"/>
        </w:rPr>
        <w:t>Les méthodes</w:t>
      </w:r>
    </w:p>
    <w:p w14:paraId="4909A5F6" w14:textId="77777777" w:rsidR="00032405" w:rsidRPr="00467EF2" w:rsidRDefault="00032405" w:rsidP="00032405">
      <w:pPr>
        <w:spacing w:after="0" w:line="240" w:lineRule="auto"/>
        <w:contextualSpacing/>
        <w:jc w:val="both"/>
        <w:rPr>
          <w:rFonts w:ascii="Calibri" w:eastAsia="Calibri" w:hAnsi="Calibri" w:cs="Times New Roman"/>
          <w:b/>
          <w:sz w:val="32"/>
          <w:szCs w:val="32"/>
          <w:lang w:val="fr-FR"/>
        </w:rPr>
      </w:pPr>
    </w:p>
    <w:p w14:paraId="1230B9E4" w14:textId="65A78834" w:rsidR="00032405" w:rsidRPr="00467EF2" w:rsidRDefault="00032405" w:rsidP="00032405">
      <w:pPr>
        <w:spacing w:after="0" w:line="240" w:lineRule="auto"/>
        <w:contextualSpacing/>
        <w:jc w:val="both"/>
        <w:rPr>
          <w:rFonts w:ascii="Calibri" w:eastAsia="Calibri" w:hAnsi="Calibri" w:cs="Times New Roman"/>
          <w:sz w:val="24"/>
          <w:szCs w:val="24"/>
          <w:lang w:val="fr-FR"/>
        </w:rPr>
      </w:pPr>
      <w:r w:rsidRPr="00467EF2">
        <w:rPr>
          <w:rFonts w:ascii="Calibri" w:eastAsia="Calibri" w:hAnsi="Calibri" w:cs="Times New Roman"/>
          <w:sz w:val="24"/>
          <w:szCs w:val="24"/>
          <w:lang w:val="fr-FR"/>
        </w:rPr>
        <w:t>Le projet STEP a été développé de manière à obtenir les résultats suivants :</w:t>
      </w:r>
    </w:p>
    <w:p w14:paraId="04A75F07" w14:textId="77777777" w:rsidR="001D7005" w:rsidRPr="00467EF2" w:rsidRDefault="001D7005" w:rsidP="001D7005">
      <w:pPr>
        <w:spacing w:after="0" w:line="240" w:lineRule="auto"/>
        <w:jc w:val="both"/>
        <w:rPr>
          <w:rFonts w:ascii="Calibri" w:eastAsia="Calibri" w:hAnsi="Calibri" w:cs="Times New Roman"/>
          <w:sz w:val="24"/>
          <w:szCs w:val="24"/>
          <w:lang w:val="fr-FR"/>
        </w:rPr>
      </w:pPr>
    </w:p>
    <w:p w14:paraId="5794F16A" w14:textId="2AC2C72B" w:rsidR="009905F8" w:rsidRPr="00467EF2" w:rsidRDefault="00032405" w:rsidP="009905F8">
      <w:pPr>
        <w:numPr>
          <w:ilvl w:val="0"/>
          <w:numId w:val="5"/>
        </w:numPr>
        <w:spacing w:after="0" w:line="240" w:lineRule="auto"/>
        <w:contextualSpacing/>
        <w:jc w:val="both"/>
        <w:rPr>
          <w:rFonts w:ascii="Calibri" w:eastAsia="Calibri" w:hAnsi="Calibri" w:cs="Times New Roman"/>
          <w:sz w:val="24"/>
          <w:szCs w:val="24"/>
          <w:lang w:val="fr-FR"/>
        </w:rPr>
      </w:pPr>
      <w:r w:rsidRPr="00467EF2">
        <w:rPr>
          <w:rFonts w:ascii="Calibri" w:eastAsia="Calibri" w:hAnsi="Calibri" w:cs="Times New Roman"/>
          <w:sz w:val="24"/>
          <w:szCs w:val="24"/>
          <w:lang w:val="fr-FR"/>
        </w:rPr>
        <w:t xml:space="preserve">Avoir du personnel compétent en place – ex. les professionnels, agents de terrains et les parents (ou soignants) sont </w:t>
      </w:r>
      <w:r w:rsidR="009905F8" w:rsidRPr="00467EF2">
        <w:rPr>
          <w:rFonts w:ascii="Calibri" w:eastAsia="Calibri" w:hAnsi="Calibri" w:cs="Times New Roman"/>
          <w:sz w:val="24"/>
          <w:szCs w:val="24"/>
          <w:lang w:val="fr-FR"/>
        </w:rPr>
        <w:t>suffisamment compétents pour pouvoir offrir les soins et la rééducation nécessaires aux enfants atteints de troubles neurologiques.</w:t>
      </w:r>
    </w:p>
    <w:p w14:paraId="6F83B4FA" w14:textId="0642152E" w:rsidR="009905F8" w:rsidRPr="00467EF2" w:rsidRDefault="009905F8" w:rsidP="009905F8">
      <w:pPr>
        <w:numPr>
          <w:ilvl w:val="0"/>
          <w:numId w:val="5"/>
        </w:numPr>
        <w:spacing w:after="0" w:line="240" w:lineRule="auto"/>
        <w:contextualSpacing/>
        <w:jc w:val="both"/>
        <w:rPr>
          <w:rFonts w:ascii="Calibri" w:eastAsia="Calibri" w:hAnsi="Calibri" w:cs="Times New Roman"/>
          <w:sz w:val="24"/>
          <w:szCs w:val="24"/>
          <w:lang w:val="fr-FR"/>
        </w:rPr>
      </w:pPr>
      <w:r w:rsidRPr="00467EF2">
        <w:rPr>
          <w:rFonts w:ascii="Calibri" w:eastAsia="Calibri" w:hAnsi="Calibri" w:cs="Times New Roman"/>
          <w:sz w:val="24"/>
          <w:szCs w:val="24"/>
          <w:lang w:val="fr-FR"/>
        </w:rPr>
        <w:t>Le personnel concerné est formé à l’utilisation des outils d’évaluation (ex. COPM, GMFCS), à fixer des objectifs de rééducation, et à mise en place d’interventions appropriées.</w:t>
      </w:r>
    </w:p>
    <w:p w14:paraId="30332C00" w14:textId="6D8F710D" w:rsidR="009905F8" w:rsidRPr="00467EF2" w:rsidRDefault="009905F8" w:rsidP="009905F8">
      <w:pPr>
        <w:numPr>
          <w:ilvl w:val="0"/>
          <w:numId w:val="5"/>
        </w:numPr>
        <w:spacing w:after="0" w:line="240" w:lineRule="auto"/>
        <w:contextualSpacing/>
        <w:jc w:val="both"/>
        <w:rPr>
          <w:rFonts w:ascii="Calibri" w:eastAsia="Calibri" w:hAnsi="Calibri" w:cs="Times New Roman"/>
          <w:sz w:val="24"/>
          <w:szCs w:val="24"/>
          <w:lang w:val="fr-FR"/>
        </w:rPr>
      </w:pPr>
      <w:r w:rsidRPr="00467EF2">
        <w:rPr>
          <w:rFonts w:ascii="Calibri" w:eastAsia="Calibri" w:hAnsi="Calibri" w:cs="Times New Roman"/>
          <w:sz w:val="24"/>
          <w:szCs w:val="24"/>
          <w:lang w:val="fr-FR"/>
        </w:rPr>
        <w:t xml:space="preserve">Le personnel disponible se sent et est compétent </w:t>
      </w:r>
      <w:r w:rsidR="00936318" w:rsidRPr="00467EF2">
        <w:rPr>
          <w:rFonts w:ascii="Calibri" w:eastAsia="Calibri" w:hAnsi="Calibri" w:cs="Times New Roman"/>
          <w:sz w:val="24"/>
          <w:szCs w:val="24"/>
          <w:lang w:val="fr-FR"/>
        </w:rPr>
        <w:t>pour délivrer les interventions nécessaires aux enfants atteints de troubles neurologiques, et d’impliquer les parents (ou soignants) dans ce processus.</w:t>
      </w:r>
      <w:r w:rsidRPr="00467EF2">
        <w:rPr>
          <w:rFonts w:ascii="Calibri" w:eastAsia="Calibri" w:hAnsi="Calibri" w:cs="Times New Roman"/>
          <w:sz w:val="24"/>
          <w:szCs w:val="24"/>
          <w:lang w:val="fr-FR"/>
        </w:rPr>
        <w:t xml:space="preserve"> </w:t>
      </w:r>
    </w:p>
    <w:p w14:paraId="1A24818D" w14:textId="77777777" w:rsidR="00936318" w:rsidRPr="00467EF2" w:rsidRDefault="00936318" w:rsidP="009905F8">
      <w:pPr>
        <w:numPr>
          <w:ilvl w:val="0"/>
          <w:numId w:val="5"/>
        </w:numPr>
        <w:spacing w:after="0" w:line="240" w:lineRule="auto"/>
        <w:contextualSpacing/>
        <w:jc w:val="both"/>
        <w:rPr>
          <w:rFonts w:ascii="Calibri" w:eastAsia="Calibri" w:hAnsi="Calibri" w:cs="Times New Roman"/>
          <w:sz w:val="24"/>
          <w:szCs w:val="24"/>
          <w:lang w:val="fr-FR"/>
        </w:rPr>
      </w:pPr>
      <w:r w:rsidRPr="00467EF2">
        <w:rPr>
          <w:rFonts w:ascii="Calibri" w:eastAsia="Calibri" w:hAnsi="Calibri" w:cs="Times New Roman"/>
          <w:sz w:val="24"/>
          <w:szCs w:val="24"/>
          <w:lang w:val="fr-FR"/>
        </w:rPr>
        <w:t>Les dispositifs d’assistance et médicaments nécessaire sont disponibles.</w:t>
      </w:r>
    </w:p>
    <w:p w14:paraId="16C011D5" w14:textId="77777777" w:rsidR="00936318" w:rsidRPr="00467EF2" w:rsidRDefault="00936318" w:rsidP="009905F8">
      <w:pPr>
        <w:numPr>
          <w:ilvl w:val="0"/>
          <w:numId w:val="5"/>
        </w:numPr>
        <w:spacing w:after="0" w:line="240" w:lineRule="auto"/>
        <w:contextualSpacing/>
        <w:jc w:val="both"/>
        <w:rPr>
          <w:rFonts w:ascii="Calibri" w:eastAsia="Calibri" w:hAnsi="Calibri" w:cs="Times New Roman"/>
          <w:sz w:val="24"/>
          <w:szCs w:val="24"/>
          <w:lang w:val="fr-FR"/>
        </w:rPr>
      </w:pPr>
      <w:r w:rsidRPr="00467EF2">
        <w:rPr>
          <w:rFonts w:ascii="Calibri" w:eastAsia="Calibri" w:hAnsi="Calibri" w:cs="Times New Roman"/>
          <w:sz w:val="24"/>
          <w:szCs w:val="24"/>
          <w:lang w:val="fr-FR"/>
        </w:rPr>
        <w:t>Un centre de ressource est établi dans chaque pays participant.</w:t>
      </w:r>
    </w:p>
    <w:p w14:paraId="32F0E52D" w14:textId="16B5AD42" w:rsidR="00936318" w:rsidRPr="00467EF2" w:rsidRDefault="00936318" w:rsidP="009905F8">
      <w:pPr>
        <w:numPr>
          <w:ilvl w:val="0"/>
          <w:numId w:val="5"/>
        </w:numPr>
        <w:spacing w:after="0" w:line="240" w:lineRule="auto"/>
        <w:contextualSpacing/>
        <w:jc w:val="both"/>
        <w:rPr>
          <w:rFonts w:ascii="Calibri" w:eastAsia="Calibri" w:hAnsi="Calibri" w:cs="Times New Roman"/>
          <w:sz w:val="24"/>
          <w:szCs w:val="24"/>
          <w:lang w:val="fr-FR"/>
        </w:rPr>
      </w:pPr>
      <w:r w:rsidRPr="00467EF2">
        <w:rPr>
          <w:rFonts w:ascii="Calibri" w:eastAsia="Calibri" w:hAnsi="Calibri" w:cs="Times New Roman"/>
          <w:sz w:val="24"/>
          <w:szCs w:val="24"/>
          <w:lang w:val="fr-FR"/>
        </w:rPr>
        <w:t>Les parents (ou soignants) d’enfants atteints de troubles neurologiques connaissent et comprennent le pronostic, ainsi que le potentiel et les limites de leurs enfants atteints de troubles neurologiques.</w:t>
      </w:r>
    </w:p>
    <w:p w14:paraId="6C4B101A" w14:textId="58FD9F47" w:rsidR="00936318" w:rsidRPr="00467EF2" w:rsidRDefault="00936318" w:rsidP="009905F8">
      <w:pPr>
        <w:numPr>
          <w:ilvl w:val="0"/>
          <w:numId w:val="5"/>
        </w:numPr>
        <w:spacing w:after="0" w:line="240" w:lineRule="auto"/>
        <w:contextualSpacing/>
        <w:jc w:val="both"/>
        <w:rPr>
          <w:rFonts w:ascii="Calibri" w:eastAsia="Calibri" w:hAnsi="Calibri" w:cs="Times New Roman"/>
          <w:sz w:val="24"/>
          <w:szCs w:val="24"/>
          <w:lang w:val="fr-FR"/>
        </w:rPr>
      </w:pPr>
      <w:r w:rsidRPr="00467EF2">
        <w:rPr>
          <w:rFonts w:ascii="Calibri" w:eastAsia="Calibri" w:hAnsi="Calibri" w:cs="Times New Roman"/>
          <w:sz w:val="24"/>
          <w:szCs w:val="24"/>
          <w:lang w:val="fr-FR"/>
        </w:rPr>
        <w:t>Les parents (ou soignants) d’enfants atteints de troubles neurologiques se sentent valorisés par les membres de leur communauté.</w:t>
      </w:r>
    </w:p>
    <w:p w14:paraId="14D4577D" w14:textId="37ECCC68" w:rsidR="00936318" w:rsidRPr="00467EF2" w:rsidRDefault="00936318" w:rsidP="009905F8">
      <w:pPr>
        <w:numPr>
          <w:ilvl w:val="0"/>
          <w:numId w:val="5"/>
        </w:numPr>
        <w:spacing w:after="0" w:line="240" w:lineRule="auto"/>
        <w:contextualSpacing/>
        <w:jc w:val="both"/>
        <w:rPr>
          <w:rFonts w:ascii="Calibri" w:eastAsia="Calibri" w:hAnsi="Calibri" w:cs="Times New Roman"/>
          <w:sz w:val="24"/>
          <w:szCs w:val="24"/>
          <w:lang w:val="fr-FR"/>
        </w:rPr>
      </w:pPr>
      <w:r w:rsidRPr="00467EF2">
        <w:rPr>
          <w:rFonts w:ascii="Calibri" w:eastAsia="Calibri" w:hAnsi="Calibri" w:cs="Times New Roman"/>
          <w:sz w:val="24"/>
          <w:szCs w:val="24"/>
          <w:lang w:val="fr-FR"/>
        </w:rPr>
        <w:t>Les obstacles infrastructurels qui empêchent l’enfant de participer à la vie familiale et communautaire sont réduits.</w:t>
      </w:r>
    </w:p>
    <w:p w14:paraId="3AF521A7" w14:textId="77777777" w:rsidR="001D7005" w:rsidRPr="00467EF2" w:rsidRDefault="001D7005" w:rsidP="001D7005">
      <w:pPr>
        <w:spacing w:after="0" w:line="240" w:lineRule="auto"/>
        <w:jc w:val="both"/>
        <w:rPr>
          <w:rFonts w:ascii="Calibri" w:eastAsia="Calibri" w:hAnsi="Calibri" w:cs="Times New Roman"/>
          <w:b/>
          <w:sz w:val="28"/>
          <w:szCs w:val="24"/>
          <w:lang w:val="fr-FR"/>
        </w:rPr>
      </w:pPr>
    </w:p>
    <w:p w14:paraId="6918C680" w14:textId="19A9A4E6" w:rsidR="001D7005" w:rsidRPr="00467EF2" w:rsidRDefault="00936318" w:rsidP="001D7005">
      <w:pPr>
        <w:numPr>
          <w:ilvl w:val="0"/>
          <w:numId w:val="1"/>
        </w:numPr>
        <w:spacing w:after="0" w:line="240" w:lineRule="auto"/>
        <w:contextualSpacing/>
        <w:jc w:val="both"/>
        <w:rPr>
          <w:rFonts w:ascii="Calibri" w:eastAsia="Calibri" w:hAnsi="Calibri" w:cs="Times New Roman"/>
          <w:b/>
          <w:sz w:val="32"/>
          <w:szCs w:val="32"/>
          <w:lang w:val="fr-FR"/>
        </w:rPr>
      </w:pPr>
      <w:r w:rsidRPr="00467EF2">
        <w:rPr>
          <w:rFonts w:ascii="Calibri" w:eastAsia="Calibri" w:hAnsi="Calibri" w:cs="Times New Roman"/>
          <w:b/>
          <w:sz w:val="32"/>
          <w:szCs w:val="32"/>
          <w:lang w:val="fr-FR"/>
        </w:rPr>
        <w:t>Phases du projet</w:t>
      </w:r>
    </w:p>
    <w:p w14:paraId="76841D99" w14:textId="77777777" w:rsidR="001D7005" w:rsidRPr="00467EF2" w:rsidRDefault="001D7005" w:rsidP="001D7005">
      <w:pPr>
        <w:spacing w:after="0" w:line="240" w:lineRule="auto"/>
        <w:jc w:val="both"/>
        <w:rPr>
          <w:rFonts w:ascii="Calibri" w:eastAsia="Calibri" w:hAnsi="Calibri" w:cs="Times New Roman"/>
          <w:sz w:val="24"/>
          <w:szCs w:val="24"/>
          <w:lang w:val="fr-FR"/>
        </w:rPr>
      </w:pPr>
    </w:p>
    <w:p w14:paraId="41D1F61A" w14:textId="15A2C9E9" w:rsidR="006423EC" w:rsidRPr="00467EF2" w:rsidRDefault="006423EC" w:rsidP="001D7005">
      <w:pPr>
        <w:spacing w:after="0" w:line="240" w:lineRule="auto"/>
        <w:jc w:val="both"/>
        <w:rPr>
          <w:rFonts w:ascii="Calibri" w:eastAsia="Calibri" w:hAnsi="Calibri" w:cs="Times New Roman"/>
          <w:sz w:val="24"/>
          <w:szCs w:val="24"/>
          <w:lang w:val="fr-FR"/>
        </w:rPr>
      </w:pPr>
      <w:r w:rsidRPr="00467EF2">
        <w:rPr>
          <w:rFonts w:ascii="Calibri" w:eastAsia="Calibri" w:hAnsi="Calibri" w:cs="Times New Roman"/>
          <w:sz w:val="24"/>
          <w:szCs w:val="24"/>
          <w:lang w:val="fr-FR"/>
        </w:rPr>
        <w:t xml:space="preserve">Le projet STEP est composé de </w:t>
      </w:r>
      <w:r w:rsidRPr="00467EF2">
        <w:rPr>
          <w:rFonts w:ascii="Calibri" w:eastAsia="Calibri" w:hAnsi="Calibri" w:cs="Times New Roman"/>
          <w:b/>
          <w:sz w:val="24"/>
          <w:szCs w:val="24"/>
          <w:lang w:val="fr-FR"/>
        </w:rPr>
        <w:t>sept phases</w:t>
      </w:r>
      <w:r w:rsidRPr="00467EF2">
        <w:rPr>
          <w:rFonts w:ascii="Calibri" w:eastAsia="Calibri" w:hAnsi="Calibri" w:cs="Times New Roman"/>
          <w:sz w:val="24"/>
          <w:szCs w:val="24"/>
          <w:lang w:val="fr-FR"/>
        </w:rPr>
        <w:t>, décrites de la manière suivante :</w:t>
      </w:r>
    </w:p>
    <w:p w14:paraId="0658F10B" w14:textId="77777777" w:rsidR="001D7005" w:rsidRPr="00467EF2" w:rsidRDefault="001D7005" w:rsidP="001D7005">
      <w:pPr>
        <w:spacing w:after="0" w:line="240" w:lineRule="auto"/>
        <w:jc w:val="both"/>
        <w:rPr>
          <w:rFonts w:ascii="Calibri" w:eastAsia="Calibri" w:hAnsi="Calibri" w:cs="Times New Roman"/>
          <w:b/>
          <w:sz w:val="24"/>
          <w:szCs w:val="24"/>
          <w:lang w:val="fr-FR"/>
        </w:rPr>
      </w:pPr>
    </w:p>
    <w:p w14:paraId="1D23ED4B" w14:textId="31308EC6" w:rsidR="001D7005" w:rsidRPr="00467EF2" w:rsidRDefault="00F03174" w:rsidP="001D7005">
      <w:pPr>
        <w:spacing w:after="0" w:line="240" w:lineRule="auto"/>
        <w:jc w:val="both"/>
        <w:rPr>
          <w:rFonts w:ascii="Calibri" w:eastAsia="Calibri" w:hAnsi="Calibri" w:cs="Times New Roman"/>
          <w:b/>
          <w:sz w:val="28"/>
          <w:szCs w:val="28"/>
          <w:lang w:val="fr-FR"/>
        </w:rPr>
      </w:pPr>
      <w:r w:rsidRPr="00467EF2">
        <w:rPr>
          <w:rFonts w:ascii="Calibri" w:eastAsia="Calibri" w:hAnsi="Calibri" w:cs="Times New Roman"/>
          <w:b/>
          <w:sz w:val="28"/>
          <w:szCs w:val="28"/>
          <w:lang w:val="fr-FR"/>
        </w:rPr>
        <w:t>Phase 1: Invent</w:t>
      </w:r>
      <w:r w:rsidR="006423EC" w:rsidRPr="00467EF2">
        <w:rPr>
          <w:rFonts w:ascii="Calibri" w:eastAsia="Calibri" w:hAnsi="Calibri" w:cs="Times New Roman"/>
          <w:b/>
          <w:sz w:val="28"/>
          <w:szCs w:val="28"/>
          <w:lang w:val="fr-FR"/>
        </w:rPr>
        <w:t>aire</w:t>
      </w:r>
      <w:r w:rsidRPr="00467EF2">
        <w:rPr>
          <w:rFonts w:ascii="Calibri" w:eastAsia="Calibri" w:hAnsi="Calibri" w:cs="Times New Roman"/>
          <w:b/>
          <w:sz w:val="28"/>
          <w:szCs w:val="28"/>
          <w:lang w:val="fr-FR"/>
        </w:rPr>
        <w:t xml:space="preserve"> (</w:t>
      </w:r>
      <w:r w:rsidR="006423EC" w:rsidRPr="00467EF2">
        <w:rPr>
          <w:rFonts w:ascii="Calibri" w:eastAsia="Calibri" w:hAnsi="Calibri" w:cs="Times New Roman"/>
          <w:b/>
          <w:sz w:val="28"/>
          <w:szCs w:val="28"/>
          <w:lang w:val="fr-FR"/>
        </w:rPr>
        <w:t>effectuée</w:t>
      </w:r>
      <w:r w:rsidRPr="00467EF2">
        <w:rPr>
          <w:rFonts w:ascii="Calibri" w:eastAsia="Calibri" w:hAnsi="Calibri" w:cs="Times New Roman"/>
          <w:b/>
          <w:sz w:val="28"/>
          <w:szCs w:val="28"/>
          <w:lang w:val="fr-FR"/>
        </w:rPr>
        <w:t>)</w:t>
      </w:r>
    </w:p>
    <w:p w14:paraId="37BB4424" w14:textId="356BF26E" w:rsidR="006423EC" w:rsidRPr="00467EF2" w:rsidRDefault="006423EC" w:rsidP="001D7005">
      <w:pPr>
        <w:spacing w:after="0" w:line="240" w:lineRule="auto"/>
        <w:jc w:val="both"/>
        <w:rPr>
          <w:rFonts w:ascii="Calibri" w:eastAsia="Calibri" w:hAnsi="Calibri" w:cs="Times New Roman"/>
          <w:sz w:val="24"/>
          <w:szCs w:val="24"/>
          <w:lang w:val="fr-FR"/>
        </w:rPr>
      </w:pPr>
      <w:r w:rsidRPr="00467EF2">
        <w:rPr>
          <w:rFonts w:ascii="Calibri" w:eastAsia="Calibri" w:hAnsi="Calibri" w:cs="Times New Roman"/>
          <w:sz w:val="24"/>
          <w:szCs w:val="24"/>
          <w:lang w:val="fr-FR"/>
        </w:rPr>
        <w:t>Un inventaire de ce que les thérapeutes, agents de terrain et parents (ou soignants) dans chaque pays et région doivent améliorer en terme de qualité des soins et de rééducation, y compris l’identification et la référence précoce, a été effectué. Les résultats de cet inventaire ont été revus par une équipe d’expert – sur la base de leurs connaissances et expériences dans des pays africains et/ou asiatiques. En outre, une étude utilisant la méthode des connaissances-attitudes-pratique avec des entretiens individuels et des discussion de groupes ont été réalisés et informeront les phases à venir. Dans cette phase, les participants à la formation ont également été identifiés.</w:t>
      </w:r>
    </w:p>
    <w:p w14:paraId="065315DD" w14:textId="77777777" w:rsidR="001D7005" w:rsidRPr="00467EF2" w:rsidRDefault="001D7005" w:rsidP="001D7005">
      <w:pPr>
        <w:spacing w:after="0" w:line="240" w:lineRule="auto"/>
        <w:jc w:val="both"/>
        <w:rPr>
          <w:rFonts w:ascii="Calibri" w:eastAsia="Calibri" w:hAnsi="Calibri" w:cs="Times New Roman"/>
          <w:sz w:val="24"/>
          <w:szCs w:val="24"/>
          <w:lang w:val="fr-FR"/>
        </w:rPr>
      </w:pPr>
    </w:p>
    <w:p w14:paraId="3C7A7AEE" w14:textId="56CA7D2A" w:rsidR="001D7005" w:rsidRPr="00467EF2" w:rsidRDefault="006423EC" w:rsidP="001D7005">
      <w:pPr>
        <w:spacing w:after="0" w:line="240" w:lineRule="auto"/>
        <w:jc w:val="both"/>
        <w:rPr>
          <w:rFonts w:ascii="Calibri" w:eastAsia="Calibri" w:hAnsi="Calibri" w:cs="Times New Roman"/>
          <w:b/>
          <w:sz w:val="28"/>
          <w:szCs w:val="28"/>
          <w:lang w:val="fr-FR"/>
        </w:rPr>
      </w:pPr>
      <w:r w:rsidRPr="00467EF2">
        <w:rPr>
          <w:rFonts w:ascii="Calibri" w:eastAsia="Calibri" w:hAnsi="Calibri" w:cs="Times New Roman"/>
          <w:b/>
          <w:sz w:val="28"/>
          <w:szCs w:val="28"/>
          <w:lang w:val="fr-FR"/>
        </w:rPr>
        <w:t>Phase 2: Pré</w:t>
      </w:r>
      <w:r w:rsidR="009D4839" w:rsidRPr="00467EF2">
        <w:rPr>
          <w:rFonts w:ascii="Calibri" w:eastAsia="Calibri" w:hAnsi="Calibri" w:cs="Times New Roman"/>
          <w:b/>
          <w:sz w:val="28"/>
          <w:szCs w:val="28"/>
          <w:lang w:val="fr-FR"/>
        </w:rPr>
        <w:t>paration</w:t>
      </w:r>
      <w:r w:rsidRPr="00467EF2">
        <w:rPr>
          <w:rFonts w:ascii="Calibri" w:eastAsia="Calibri" w:hAnsi="Calibri" w:cs="Times New Roman"/>
          <w:b/>
          <w:sz w:val="28"/>
          <w:szCs w:val="28"/>
          <w:lang w:val="fr-FR"/>
        </w:rPr>
        <w:t xml:space="preserve"> de la formation et des outils</w:t>
      </w:r>
      <w:r w:rsidR="00CF0D80" w:rsidRPr="00467EF2">
        <w:rPr>
          <w:rFonts w:ascii="Calibri" w:eastAsia="Calibri" w:hAnsi="Calibri" w:cs="Times New Roman"/>
          <w:b/>
          <w:sz w:val="28"/>
          <w:szCs w:val="28"/>
          <w:lang w:val="fr-FR"/>
        </w:rPr>
        <w:t xml:space="preserve"> </w:t>
      </w:r>
      <w:r w:rsidR="00F03174" w:rsidRPr="00467EF2">
        <w:rPr>
          <w:rFonts w:ascii="Calibri" w:eastAsia="Calibri" w:hAnsi="Calibri" w:cs="Times New Roman"/>
          <w:b/>
          <w:sz w:val="28"/>
          <w:szCs w:val="28"/>
          <w:lang w:val="fr-FR"/>
        </w:rPr>
        <w:t>(</w:t>
      </w:r>
      <w:r w:rsidRPr="00467EF2">
        <w:rPr>
          <w:rFonts w:ascii="Calibri" w:eastAsia="Calibri" w:hAnsi="Calibri" w:cs="Times New Roman"/>
          <w:b/>
          <w:sz w:val="28"/>
          <w:szCs w:val="28"/>
          <w:lang w:val="fr-FR"/>
        </w:rPr>
        <w:t>effectuée</w:t>
      </w:r>
      <w:r w:rsidR="00F03174" w:rsidRPr="00467EF2">
        <w:rPr>
          <w:rFonts w:ascii="Calibri" w:eastAsia="Calibri" w:hAnsi="Calibri" w:cs="Times New Roman"/>
          <w:b/>
          <w:sz w:val="28"/>
          <w:szCs w:val="28"/>
          <w:lang w:val="fr-FR"/>
        </w:rPr>
        <w:t>)</w:t>
      </w:r>
    </w:p>
    <w:p w14:paraId="09403850" w14:textId="17A3C325" w:rsidR="006423EC" w:rsidRPr="00467EF2" w:rsidRDefault="006423EC" w:rsidP="001D7005">
      <w:pPr>
        <w:spacing w:after="0" w:line="240" w:lineRule="auto"/>
        <w:jc w:val="both"/>
        <w:rPr>
          <w:rFonts w:ascii="Calibri" w:eastAsia="Calibri" w:hAnsi="Calibri" w:cs="Times New Roman"/>
          <w:sz w:val="24"/>
          <w:szCs w:val="24"/>
          <w:lang w:val="fr-FR"/>
        </w:rPr>
      </w:pPr>
      <w:r w:rsidRPr="00467EF2">
        <w:rPr>
          <w:rFonts w:ascii="Calibri" w:eastAsia="Calibri" w:hAnsi="Calibri" w:cs="Times New Roman"/>
          <w:sz w:val="24"/>
          <w:szCs w:val="24"/>
          <w:lang w:val="fr-FR"/>
        </w:rPr>
        <w:t xml:space="preserve">Avant la formation des agents de terrain et les interventions à venir, l’équipe STEP a passé en revue et </w:t>
      </w:r>
      <w:r w:rsidR="00B50AA2" w:rsidRPr="00467EF2">
        <w:rPr>
          <w:rFonts w:ascii="Calibri" w:eastAsia="Calibri" w:hAnsi="Calibri" w:cs="Times New Roman"/>
          <w:sz w:val="24"/>
          <w:szCs w:val="24"/>
          <w:lang w:val="fr-FR"/>
        </w:rPr>
        <w:t xml:space="preserve">ce de manière critique les différent(e)s outils et information existant(e)s, ainsi que ceux développés pour STEP tels que la RehApp CP, les vidéos et/ou poster et </w:t>
      </w:r>
      <w:r w:rsidR="00C83E41" w:rsidRPr="00467EF2">
        <w:rPr>
          <w:rFonts w:ascii="Calibri" w:eastAsia="Calibri" w:hAnsi="Calibri" w:cs="Times New Roman"/>
          <w:sz w:val="24"/>
          <w:szCs w:val="24"/>
          <w:lang w:val="fr-FR"/>
        </w:rPr>
        <w:t>flash</w:t>
      </w:r>
      <w:r w:rsidR="00B50AA2" w:rsidRPr="00467EF2">
        <w:rPr>
          <w:rFonts w:ascii="Calibri" w:eastAsia="Calibri" w:hAnsi="Calibri" w:cs="Times New Roman"/>
          <w:sz w:val="24"/>
          <w:szCs w:val="24"/>
          <w:lang w:val="fr-FR"/>
        </w:rPr>
        <w:t>cards pour les parents (ou soignants). Une ébauche des outils de formation a ensuite été évaluée par les formateurs au sein d’un atelier aux Pays-Bas, afin qu’ils soient finalisés.</w:t>
      </w:r>
    </w:p>
    <w:p w14:paraId="41CAC66A" w14:textId="77777777" w:rsidR="001D7005" w:rsidRPr="00467EF2" w:rsidRDefault="001D7005" w:rsidP="001D7005">
      <w:pPr>
        <w:spacing w:after="0" w:line="240" w:lineRule="auto"/>
        <w:jc w:val="both"/>
        <w:rPr>
          <w:rFonts w:ascii="Calibri" w:eastAsia="Calibri" w:hAnsi="Calibri" w:cs="Times New Roman"/>
          <w:sz w:val="24"/>
          <w:szCs w:val="24"/>
          <w:lang w:val="fr-FR"/>
        </w:rPr>
      </w:pPr>
    </w:p>
    <w:p w14:paraId="1B2AB510" w14:textId="5B5F47C2" w:rsidR="001D7005" w:rsidRPr="00467EF2" w:rsidRDefault="006566ED" w:rsidP="001D7005">
      <w:pPr>
        <w:spacing w:after="0" w:line="240" w:lineRule="auto"/>
        <w:jc w:val="both"/>
        <w:outlineLvl w:val="0"/>
        <w:rPr>
          <w:rFonts w:ascii="Calibri" w:eastAsia="Calibri" w:hAnsi="Calibri" w:cs="Times New Roman"/>
          <w:b/>
          <w:sz w:val="28"/>
          <w:szCs w:val="28"/>
          <w:lang w:val="fr-FR"/>
        </w:rPr>
      </w:pPr>
      <w:r w:rsidRPr="00467EF2">
        <w:rPr>
          <w:rFonts w:ascii="Calibri" w:eastAsia="Calibri" w:hAnsi="Calibri" w:cs="Times New Roman"/>
          <w:b/>
          <w:sz w:val="28"/>
          <w:szCs w:val="28"/>
          <w:lang w:val="fr-FR"/>
        </w:rPr>
        <w:lastRenderedPageBreak/>
        <w:t xml:space="preserve">Phase 3: </w:t>
      </w:r>
      <w:r w:rsidR="00C83E41" w:rsidRPr="00467EF2">
        <w:rPr>
          <w:rFonts w:ascii="Calibri" w:eastAsia="Calibri" w:hAnsi="Calibri" w:cs="Times New Roman"/>
          <w:b/>
          <w:sz w:val="28"/>
          <w:szCs w:val="28"/>
          <w:lang w:val="fr-FR"/>
        </w:rPr>
        <w:t>Étude de référence</w:t>
      </w:r>
      <w:r w:rsidRPr="00467EF2">
        <w:rPr>
          <w:rFonts w:ascii="Calibri" w:eastAsia="Calibri" w:hAnsi="Calibri" w:cs="Times New Roman"/>
          <w:b/>
          <w:sz w:val="28"/>
          <w:szCs w:val="28"/>
          <w:lang w:val="fr-FR"/>
        </w:rPr>
        <w:t xml:space="preserve"> (</w:t>
      </w:r>
      <w:r w:rsidR="00C83E41" w:rsidRPr="00467EF2">
        <w:rPr>
          <w:rFonts w:ascii="Calibri" w:eastAsia="Calibri" w:hAnsi="Calibri" w:cs="Times New Roman"/>
          <w:b/>
          <w:sz w:val="28"/>
          <w:szCs w:val="28"/>
          <w:lang w:val="fr-FR"/>
        </w:rPr>
        <w:t>effectuée</w:t>
      </w:r>
      <w:r w:rsidRPr="00467EF2">
        <w:rPr>
          <w:rFonts w:ascii="Calibri" w:eastAsia="Calibri" w:hAnsi="Calibri" w:cs="Times New Roman"/>
          <w:b/>
          <w:sz w:val="28"/>
          <w:szCs w:val="28"/>
          <w:lang w:val="fr-FR"/>
        </w:rPr>
        <w:t>)</w:t>
      </w:r>
    </w:p>
    <w:p w14:paraId="5070F782" w14:textId="77777777" w:rsidR="001D7005" w:rsidRPr="00467EF2" w:rsidRDefault="001D7005" w:rsidP="001D7005">
      <w:pPr>
        <w:spacing w:after="0" w:line="240" w:lineRule="auto"/>
        <w:rPr>
          <w:rFonts w:ascii="Calibri" w:eastAsia="Calibri" w:hAnsi="Calibri" w:cs="Times New Roman"/>
          <w:sz w:val="24"/>
          <w:szCs w:val="24"/>
          <w:lang w:val="fr-FR" w:eastAsia="en-GB"/>
        </w:rPr>
      </w:pPr>
    </w:p>
    <w:p w14:paraId="7150D117" w14:textId="6AF67756" w:rsidR="00C83E41" w:rsidRPr="00467EF2" w:rsidRDefault="00C83E41" w:rsidP="004E7362">
      <w:pPr>
        <w:spacing w:after="0" w:line="240" w:lineRule="auto"/>
        <w:jc w:val="both"/>
        <w:rPr>
          <w:rFonts w:ascii="Calibri" w:eastAsia="Calibri" w:hAnsi="Calibri" w:cs="Times New Roman"/>
          <w:sz w:val="24"/>
          <w:szCs w:val="24"/>
          <w:lang w:val="fr-FR" w:eastAsia="en-GB"/>
        </w:rPr>
      </w:pPr>
      <w:r w:rsidRPr="00467EF2">
        <w:rPr>
          <w:rFonts w:ascii="Calibri" w:eastAsia="Calibri" w:hAnsi="Calibri" w:cs="Times New Roman"/>
          <w:sz w:val="24"/>
          <w:szCs w:val="24"/>
          <w:lang w:val="fr-FR" w:eastAsia="en-GB"/>
        </w:rPr>
        <w:t>Les mesures de référence ont été obtenues à l’aide de :</w:t>
      </w:r>
    </w:p>
    <w:p w14:paraId="1850B4CC" w14:textId="739F1ABC" w:rsidR="00C83E41" w:rsidRPr="00467EF2" w:rsidRDefault="00C83E41" w:rsidP="00C83E41">
      <w:pPr>
        <w:pStyle w:val="Lijstalinea"/>
        <w:numPr>
          <w:ilvl w:val="0"/>
          <w:numId w:val="18"/>
        </w:numPr>
        <w:spacing w:after="0" w:line="240" w:lineRule="auto"/>
        <w:jc w:val="both"/>
        <w:rPr>
          <w:rFonts w:ascii="Calibri" w:eastAsia="Calibri" w:hAnsi="Calibri" w:cs="Times New Roman"/>
          <w:sz w:val="24"/>
          <w:szCs w:val="24"/>
          <w:lang w:val="fr-FR" w:eastAsia="en-GB"/>
        </w:rPr>
      </w:pPr>
      <w:r w:rsidRPr="00467EF2">
        <w:rPr>
          <w:rFonts w:ascii="Calibri" w:eastAsia="Calibri" w:hAnsi="Calibri" w:cs="Times New Roman"/>
          <w:sz w:val="24"/>
          <w:szCs w:val="24"/>
          <w:lang w:val="fr-FR" w:eastAsia="en-GB"/>
        </w:rPr>
        <w:t>La mesure canadienne du rendement occupationnel (COPM) ;</w:t>
      </w:r>
    </w:p>
    <w:p w14:paraId="39D1A6BE" w14:textId="59198056" w:rsidR="00C83E41" w:rsidRPr="00467EF2" w:rsidRDefault="00C83E41" w:rsidP="00C83E41">
      <w:pPr>
        <w:pStyle w:val="Lijstalinea"/>
        <w:numPr>
          <w:ilvl w:val="0"/>
          <w:numId w:val="18"/>
        </w:numPr>
        <w:spacing w:after="0" w:line="240" w:lineRule="auto"/>
        <w:jc w:val="both"/>
        <w:rPr>
          <w:rFonts w:ascii="Calibri" w:eastAsia="Calibri" w:hAnsi="Calibri" w:cs="Times New Roman"/>
          <w:sz w:val="24"/>
          <w:szCs w:val="24"/>
          <w:lang w:val="fr-FR" w:eastAsia="en-GB"/>
        </w:rPr>
      </w:pPr>
      <w:r w:rsidRPr="00467EF2">
        <w:rPr>
          <w:rFonts w:ascii="Calibri" w:eastAsia="Calibri" w:hAnsi="Calibri" w:cs="Times New Roman"/>
          <w:sz w:val="24"/>
          <w:szCs w:val="24"/>
          <w:lang w:val="fr-FR" w:eastAsia="en-GB"/>
        </w:rPr>
        <w:t>Une enquête auprès des parents (ou soignants) comprenant des éléments sur les données démographiques, les membres du ménage, l’éducation, les connaissances liées aux handicap, des renseignements généraux sur la santé de l’enfant en question, les classifications (GMFCS, MACS, CFCS et EDACS), des questions sur le processus de rééducation, les interactions avec les agents de terrain, et l’</w:t>
      </w:r>
      <w:r w:rsidR="00EC7204" w:rsidRPr="00467EF2">
        <w:rPr>
          <w:rFonts w:ascii="Calibri" w:eastAsia="Calibri" w:hAnsi="Calibri" w:cs="Times New Roman"/>
          <w:sz w:val="24"/>
          <w:szCs w:val="24"/>
          <w:lang w:val="fr-FR" w:eastAsia="en-GB"/>
        </w:rPr>
        <w:t>échelle de vie ; et</w:t>
      </w:r>
    </w:p>
    <w:p w14:paraId="43588D89" w14:textId="55D2B91D" w:rsidR="006C7ABB" w:rsidRPr="00467EF2" w:rsidRDefault="00EC7204" w:rsidP="004E7362">
      <w:pPr>
        <w:pStyle w:val="Lijstalinea"/>
        <w:numPr>
          <w:ilvl w:val="0"/>
          <w:numId w:val="18"/>
        </w:numPr>
        <w:spacing w:after="0" w:line="240" w:lineRule="auto"/>
        <w:jc w:val="both"/>
        <w:rPr>
          <w:rFonts w:ascii="Calibri" w:eastAsia="Calibri" w:hAnsi="Calibri" w:cs="Times New Roman"/>
          <w:sz w:val="24"/>
          <w:szCs w:val="24"/>
          <w:lang w:val="fr-FR" w:eastAsia="en-GB"/>
        </w:rPr>
      </w:pPr>
      <w:r w:rsidRPr="00467EF2">
        <w:rPr>
          <w:rFonts w:ascii="Calibri" w:eastAsia="Calibri" w:hAnsi="Calibri" w:cs="Times New Roman"/>
          <w:sz w:val="24"/>
          <w:szCs w:val="24"/>
          <w:lang w:val="fr-FR" w:eastAsia="en-GB"/>
        </w:rPr>
        <w:t>Un questionnaire (basé sur la méthode connaissances-attitudes-pratique) rempli avant et après la formation.</w:t>
      </w:r>
    </w:p>
    <w:p w14:paraId="6EF0C52D" w14:textId="33AB4579" w:rsidR="00B80AA8" w:rsidRPr="00467EF2" w:rsidRDefault="00B80AA8" w:rsidP="00B80AA8">
      <w:pPr>
        <w:spacing w:after="0" w:line="240" w:lineRule="auto"/>
        <w:jc w:val="both"/>
        <w:rPr>
          <w:rFonts w:ascii="Calibri" w:eastAsia="Calibri" w:hAnsi="Calibri" w:cs="Times New Roman"/>
          <w:sz w:val="24"/>
          <w:szCs w:val="24"/>
          <w:lang w:val="fr-FR" w:eastAsia="en-GB"/>
        </w:rPr>
      </w:pPr>
      <w:r w:rsidRPr="00467EF2">
        <w:rPr>
          <w:rFonts w:ascii="Calibri" w:eastAsia="Calibri" w:hAnsi="Calibri" w:cs="Times New Roman"/>
          <w:sz w:val="24"/>
          <w:szCs w:val="24"/>
          <w:lang w:val="fr-FR" w:eastAsia="en-GB"/>
        </w:rPr>
        <w:t>Les données de référence devaient initialement être collectées pour 40 enfants. Cependant, en raison de problèmes de collecte de données, seules 10 études de cas (10 enfants, leurs parents (ou soignants) ainsi que leur agent de terrain respectif) en Ouganda été suffisamment complètes pour être utilisées.</w:t>
      </w:r>
    </w:p>
    <w:p w14:paraId="0DB6C561" w14:textId="77777777" w:rsidR="001D7005" w:rsidRPr="00467EF2" w:rsidRDefault="001D7005" w:rsidP="001D7005">
      <w:pPr>
        <w:spacing w:after="0" w:line="240" w:lineRule="auto"/>
        <w:jc w:val="both"/>
        <w:rPr>
          <w:rFonts w:ascii="Calibri" w:eastAsia="Calibri" w:hAnsi="Calibri" w:cs="Times New Roman"/>
          <w:sz w:val="24"/>
          <w:szCs w:val="24"/>
          <w:lang w:val="fr-FR"/>
        </w:rPr>
      </w:pPr>
    </w:p>
    <w:p w14:paraId="37BEE252" w14:textId="4A9C68C4" w:rsidR="001D7005" w:rsidRPr="00467EF2" w:rsidRDefault="001D7005" w:rsidP="001D7005">
      <w:pPr>
        <w:spacing w:after="0" w:line="240" w:lineRule="auto"/>
        <w:jc w:val="both"/>
        <w:outlineLvl w:val="0"/>
        <w:rPr>
          <w:rFonts w:ascii="Calibri" w:eastAsia="Calibri" w:hAnsi="Calibri" w:cs="Times New Roman"/>
          <w:sz w:val="28"/>
          <w:szCs w:val="28"/>
          <w:lang w:val="fr-FR"/>
        </w:rPr>
      </w:pPr>
      <w:r w:rsidRPr="00467EF2">
        <w:rPr>
          <w:rFonts w:ascii="Calibri" w:eastAsia="Calibri" w:hAnsi="Calibri" w:cs="Times New Roman"/>
          <w:b/>
          <w:sz w:val="28"/>
          <w:szCs w:val="28"/>
          <w:lang w:val="fr-FR"/>
        </w:rPr>
        <w:t>Phase 4: Interventions</w:t>
      </w:r>
      <w:r w:rsidR="006566ED" w:rsidRPr="00467EF2">
        <w:rPr>
          <w:rFonts w:ascii="Calibri" w:eastAsia="Calibri" w:hAnsi="Calibri" w:cs="Times New Roman"/>
          <w:b/>
          <w:sz w:val="28"/>
          <w:szCs w:val="28"/>
          <w:lang w:val="fr-FR"/>
        </w:rPr>
        <w:t xml:space="preserve"> (</w:t>
      </w:r>
      <w:r w:rsidR="00EC7204" w:rsidRPr="00467EF2">
        <w:rPr>
          <w:rFonts w:ascii="Calibri" w:eastAsia="Calibri" w:hAnsi="Calibri" w:cs="Times New Roman"/>
          <w:b/>
          <w:sz w:val="28"/>
          <w:szCs w:val="28"/>
          <w:lang w:val="fr-FR"/>
        </w:rPr>
        <w:t>en cours</w:t>
      </w:r>
      <w:r w:rsidR="006566ED" w:rsidRPr="00467EF2">
        <w:rPr>
          <w:rFonts w:ascii="Calibri" w:eastAsia="Calibri" w:hAnsi="Calibri" w:cs="Times New Roman"/>
          <w:b/>
          <w:sz w:val="28"/>
          <w:szCs w:val="28"/>
          <w:lang w:val="fr-FR"/>
        </w:rPr>
        <w:t>)</w:t>
      </w:r>
    </w:p>
    <w:p w14:paraId="30FD3397" w14:textId="77777777" w:rsidR="00CC7314" w:rsidRPr="00467EF2" w:rsidRDefault="00CC7314" w:rsidP="001D7005">
      <w:pPr>
        <w:spacing w:after="0" w:line="240" w:lineRule="auto"/>
        <w:jc w:val="both"/>
        <w:rPr>
          <w:rFonts w:ascii="Calibri" w:eastAsia="Calibri" w:hAnsi="Calibri" w:cs="Times New Roman"/>
          <w:sz w:val="24"/>
          <w:szCs w:val="24"/>
          <w:lang w:val="fr-FR"/>
        </w:rPr>
      </w:pPr>
    </w:p>
    <w:p w14:paraId="6D6C03E3" w14:textId="3A30929F" w:rsidR="00EC7204" w:rsidRPr="00467EF2" w:rsidRDefault="00EC7204" w:rsidP="001D7005">
      <w:pPr>
        <w:spacing w:after="0" w:line="240" w:lineRule="auto"/>
        <w:jc w:val="both"/>
        <w:rPr>
          <w:rFonts w:ascii="Calibri" w:eastAsia="Calibri" w:hAnsi="Calibri" w:cs="Times New Roman"/>
          <w:sz w:val="24"/>
          <w:szCs w:val="24"/>
          <w:lang w:val="fr-FR"/>
        </w:rPr>
      </w:pPr>
      <w:r w:rsidRPr="00467EF2">
        <w:rPr>
          <w:rFonts w:ascii="Calibri" w:eastAsia="Calibri" w:hAnsi="Calibri" w:cs="Times New Roman"/>
          <w:sz w:val="24"/>
          <w:szCs w:val="24"/>
          <w:lang w:val="fr-FR"/>
        </w:rPr>
        <w:t xml:space="preserve">Afin d’atteindre les objectifs, les </w:t>
      </w:r>
      <w:r w:rsidRPr="00467EF2">
        <w:rPr>
          <w:rFonts w:ascii="Calibri" w:eastAsia="Calibri" w:hAnsi="Calibri" w:cs="Times New Roman"/>
          <w:b/>
          <w:sz w:val="24"/>
          <w:szCs w:val="24"/>
          <w:lang w:val="fr-FR"/>
        </w:rPr>
        <w:t xml:space="preserve">interventions </w:t>
      </w:r>
      <w:r w:rsidRPr="00467EF2">
        <w:rPr>
          <w:rFonts w:ascii="Calibri" w:eastAsia="Calibri" w:hAnsi="Calibri" w:cs="Times New Roman"/>
          <w:sz w:val="24"/>
          <w:szCs w:val="24"/>
          <w:lang w:val="fr-FR"/>
        </w:rPr>
        <w:t>suivantes ont lieu :</w:t>
      </w:r>
    </w:p>
    <w:p w14:paraId="2A6D5FF0" w14:textId="77777777" w:rsidR="001D7005" w:rsidRPr="00467EF2" w:rsidRDefault="001D7005" w:rsidP="001D7005">
      <w:pPr>
        <w:spacing w:after="0" w:line="240" w:lineRule="auto"/>
        <w:jc w:val="both"/>
        <w:rPr>
          <w:rFonts w:ascii="Calibri" w:eastAsia="Calibri" w:hAnsi="Calibri" w:cs="Times New Roman"/>
          <w:sz w:val="24"/>
          <w:szCs w:val="24"/>
          <w:lang w:val="fr-FR"/>
        </w:rPr>
      </w:pPr>
    </w:p>
    <w:p w14:paraId="35170BE8" w14:textId="77777777" w:rsidR="00EC7204" w:rsidRPr="00467EF2" w:rsidRDefault="00EC7204" w:rsidP="006566ED">
      <w:pPr>
        <w:pStyle w:val="Lijstalinea"/>
        <w:numPr>
          <w:ilvl w:val="1"/>
          <w:numId w:val="5"/>
        </w:numPr>
        <w:spacing w:after="0" w:line="240" w:lineRule="auto"/>
        <w:ind w:left="851"/>
        <w:jc w:val="both"/>
        <w:outlineLvl w:val="0"/>
        <w:rPr>
          <w:rFonts w:ascii="Calibri" w:eastAsia="Calibri" w:hAnsi="Calibri" w:cs="Times New Roman"/>
          <w:b/>
          <w:sz w:val="24"/>
          <w:szCs w:val="24"/>
          <w:lang w:val="fr-FR"/>
        </w:rPr>
      </w:pPr>
      <w:r w:rsidRPr="00467EF2">
        <w:rPr>
          <w:rFonts w:ascii="Calibri" w:eastAsia="Calibri" w:hAnsi="Calibri" w:cs="Times New Roman"/>
          <w:b/>
          <w:sz w:val="24"/>
          <w:szCs w:val="24"/>
          <w:lang w:val="fr-FR"/>
        </w:rPr>
        <w:t>Formation + RehApp CP</w:t>
      </w:r>
    </w:p>
    <w:p w14:paraId="7125C12B" w14:textId="4E182C3D" w:rsidR="00EC7204" w:rsidRPr="00467EF2" w:rsidRDefault="000F75BB" w:rsidP="00EC7204">
      <w:pPr>
        <w:spacing w:after="0" w:line="240" w:lineRule="auto"/>
        <w:ind w:left="491"/>
        <w:jc w:val="both"/>
        <w:outlineLvl w:val="0"/>
        <w:rPr>
          <w:rFonts w:ascii="Calibri" w:eastAsia="Calibri" w:hAnsi="Calibri" w:cs="Times New Roman"/>
          <w:sz w:val="24"/>
          <w:szCs w:val="24"/>
          <w:lang w:val="fr-FR"/>
        </w:rPr>
      </w:pPr>
      <w:r w:rsidRPr="00467EF2">
        <w:rPr>
          <w:rFonts w:ascii="Calibri" w:eastAsia="Calibri" w:hAnsi="Calibri" w:cs="Times New Roman"/>
          <w:sz w:val="24"/>
          <w:szCs w:val="24"/>
          <w:lang w:val="fr-FR"/>
        </w:rPr>
        <w:t xml:space="preserve">La formation porte </w:t>
      </w:r>
      <w:r w:rsidR="00EC7204" w:rsidRPr="00467EF2">
        <w:rPr>
          <w:rFonts w:ascii="Calibri" w:eastAsia="Calibri" w:hAnsi="Calibri" w:cs="Times New Roman"/>
          <w:sz w:val="24"/>
          <w:szCs w:val="24"/>
          <w:lang w:val="fr-FR"/>
        </w:rPr>
        <w:t>sur les compétences d’observation et d’évaluation, le raisonnement (clinique), la définition d’objectifs et la prise de décision en matière d’interventions appropriées. Chaque session de for</w:t>
      </w:r>
      <w:r w:rsidRPr="00467EF2">
        <w:rPr>
          <w:rFonts w:ascii="Calibri" w:eastAsia="Calibri" w:hAnsi="Calibri" w:cs="Times New Roman"/>
          <w:sz w:val="24"/>
          <w:szCs w:val="24"/>
          <w:lang w:val="fr-FR"/>
        </w:rPr>
        <w:t>mation est</w:t>
      </w:r>
      <w:r w:rsidR="00EC7204" w:rsidRPr="00467EF2">
        <w:rPr>
          <w:rFonts w:ascii="Calibri" w:eastAsia="Calibri" w:hAnsi="Calibri" w:cs="Times New Roman"/>
          <w:sz w:val="24"/>
          <w:szCs w:val="24"/>
          <w:lang w:val="fr-FR"/>
        </w:rPr>
        <w:t xml:space="preserve"> d’une durée de 5 jours</w:t>
      </w:r>
      <w:r w:rsidRPr="00467EF2">
        <w:rPr>
          <w:rFonts w:ascii="Calibri" w:eastAsia="Calibri" w:hAnsi="Calibri" w:cs="Times New Roman"/>
          <w:sz w:val="24"/>
          <w:szCs w:val="24"/>
          <w:lang w:val="fr-FR"/>
        </w:rPr>
        <w:t>, et a lieu deux fois pour chaque région (le Lac Victoria et le Cameroun).</w:t>
      </w:r>
    </w:p>
    <w:p w14:paraId="5EE93F90" w14:textId="77777777" w:rsidR="000F75BB" w:rsidRPr="00467EF2" w:rsidRDefault="000F75BB" w:rsidP="00EC7204">
      <w:pPr>
        <w:spacing w:after="0" w:line="240" w:lineRule="auto"/>
        <w:ind w:left="491"/>
        <w:jc w:val="both"/>
        <w:outlineLvl w:val="0"/>
        <w:rPr>
          <w:rFonts w:ascii="Calibri" w:eastAsia="Calibri" w:hAnsi="Calibri" w:cs="Times New Roman"/>
          <w:sz w:val="24"/>
          <w:szCs w:val="24"/>
          <w:lang w:val="fr-FR"/>
        </w:rPr>
      </w:pPr>
    </w:p>
    <w:p w14:paraId="514521BE" w14:textId="6BA44849" w:rsidR="000F75BB" w:rsidRPr="00467EF2" w:rsidRDefault="000F75BB" w:rsidP="000F75BB">
      <w:pPr>
        <w:spacing w:after="0" w:line="240" w:lineRule="auto"/>
        <w:ind w:left="491"/>
        <w:jc w:val="both"/>
        <w:outlineLvl w:val="0"/>
        <w:rPr>
          <w:rFonts w:ascii="Calibri" w:eastAsia="Calibri" w:hAnsi="Calibri" w:cs="Times New Roman"/>
          <w:sz w:val="24"/>
          <w:szCs w:val="24"/>
          <w:lang w:val="fr-FR"/>
        </w:rPr>
      </w:pPr>
      <w:r w:rsidRPr="00467EF2">
        <w:rPr>
          <w:rFonts w:ascii="Calibri" w:eastAsia="Calibri" w:hAnsi="Calibri" w:cs="Times New Roman"/>
          <w:sz w:val="24"/>
          <w:szCs w:val="24"/>
          <w:lang w:val="fr-FR"/>
        </w:rPr>
        <w:t>Des sujets spécifiques en terme d’intervention compris dans la version pilote de l’application RehApp CP sont :</w:t>
      </w:r>
    </w:p>
    <w:p w14:paraId="0ED6B122" w14:textId="77777777" w:rsidR="000F75BB" w:rsidRPr="00467EF2" w:rsidRDefault="000F75BB" w:rsidP="001D7005">
      <w:pPr>
        <w:numPr>
          <w:ilvl w:val="0"/>
          <w:numId w:val="7"/>
        </w:numPr>
        <w:spacing w:after="0" w:line="240" w:lineRule="auto"/>
        <w:contextualSpacing/>
        <w:jc w:val="both"/>
        <w:rPr>
          <w:rFonts w:ascii="Calibri" w:eastAsia="Calibri" w:hAnsi="Calibri" w:cs="Times New Roman"/>
          <w:sz w:val="24"/>
          <w:szCs w:val="24"/>
          <w:lang w:val="fr-FR"/>
        </w:rPr>
      </w:pPr>
      <w:r w:rsidRPr="00467EF2">
        <w:rPr>
          <w:rFonts w:ascii="Calibri" w:eastAsia="Calibri" w:hAnsi="Calibri" w:cs="Times New Roman"/>
          <w:sz w:val="24"/>
          <w:szCs w:val="24"/>
          <w:lang w:val="fr-FR"/>
        </w:rPr>
        <w:t>La mobilité</w:t>
      </w:r>
    </w:p>
    <w:p w14:paraId="4965614F" w14:textId="78103A8A" w:rsidR="000F75BB" w:rsidRPr="00467EF2" w:rsidRDefault="000F75BB" w:rsidP="001D7005">
      <w:pPr>
        <w:numPr>
          <w:ilvl w:val="0"/>
          <w:numId w:val="7"/>
        </w:numPr>
        <w:spacing w:after="0" w:line="240" w:lineRule="auto"/>
        <w:contextualSpacing/>
        <w:jc w:val="both"/>
        <w:rPr>
          <w:rFonts w:ascii="Calibri" w:eastAsia="Calibri" w:hAnsi="Calibri" w:cs="Times New Roman"/>
          <w:sz w:val="24"/>
          <w:szCs w:val="24"/>
          <w:lang w:val="fr-FR"/>
        </w:rPr>
      </w:pPr>
      <w:r w:rsidRPr="00467EF2">
        <w:rPr>
          <w:rFonts w:ascii="Calibri" w:eastAsia="Calibri" w:hAnsi="Calibri" w:cs="Times New Roman"/>
          <w:sz w:val="24"/>
          <w:szCs w:val="24"/>
          <w:lang w:val="fr-FR"/>
        </w:rPr>
        <w:t>Manger et boire</w:t>
      </w:r>
    </w:p>
    <w:p w14:paraId="5152FF12" w14:textId="7ADEFED1" w:rsidR="000F75BB" w:rsidRPr="00467EF2" w:rsidRDefault="000F75BB" w:rsidP="001D7005">
      <w:pPr>
        <w:numPr>
          <w:ilvl w:val="0"/>
          <w:numId w:val="7"/>
        </w:numPr>
        <w:spacing w:after="0" w:line="240" w:lineRule="auto"/>
        <w:contextualSpacing/>
        <w:jc w:val="both"/>
        <w:rPr>
          <w:rFonts w:ascii="Calibri" w:eastAsia="Calibri" w:hAnsi="Calibri" w:cs="Times New Roman"/>
          <w:sz w:val="24"/>
          <w:szCs w:val="24"/>
          <w:lang w:val="fr-FR"/>
        </w:rPr>
      </w:pPr>
      <w:r w:rsidRPr="00467EF2">
        <w:rPr>
          <w:rFonts w:ascii="Calibri" w:eastAsia="Calibri" w:hAnsi="Calibri" w:cs="Times New Roman"/>
          <w:sz w:val="24"/>
          <w:szCs w:val="24"/>
          <w:lang w:val="fr-FR"/>
        </w:rPr>
        <w:t>La communication</w:t>
      </w:r>
    </w:p>
    <w:p w14:paraId="21A2BAA5" w14:textId="62E80ECF" w:rsidR="000F75BB" w:rsidRPr="00467EF2" w:rsidRDefault="000F75BB" w:rsidP="001D7005">
      <w:pPr>
        <w:numPr>
          <w:ilvl w:val="0"/>
          <w:numId w:val="7"/>
        </w:numPr>
        <w:spacing w:after="0" w:line="240" w:lineRule="auto"/>
        <w:contextualSpacing/>
        <w:jc w:val="both"/>
        <w:rPr>
          <w:rFonts w:ascii="Calibri" w:eastAsia="Calibri" w:hAnsi="Calibri" w:cs="Times New Roman"/>
          <w:sz w:val="24"/>
          <w:szCs w:val="24"/>
          <w:lang w:val="fr-FR"/>
        </w:rPr>
      </w:pPr>
      <w:r w:rsidRPr="00467EF2">
        <w:rPr>
          <w:rFonts w:ascii="Calibri" w:eastAsia="Calibri" w:hAnsi="Calibri" w:cs="Times New Roman"/>
          <w:sz w:val="24"/>
          <w:szCs w:val="24"/>
          <w:lang w:val="fr-FR"/>
        </w:rPr>
        <w:t>Les soins auto-administrés</w:t>
      </w:r>
    </w:p>
    <w:p w14:paraId="271EC7E9" w14:textId="4FDC449C" w:rsidR="000F75BB" w:rsidRPr="00467EF2" w:rsidRDefault="000F75BB" w:rsidP="001D7005">
      <w:pPr>
        <w:numPr>
          <w:ilvl w:val="0"/>
          <w:numId w:val="7"/>
        </w:numPr>
        <w:spacing w:after="0" w:line="240" w:lineRule="auto"/>
        <w:contextualSpacing/>
        <w:jc w:val="both"/>
        <w:rPr>
          <w:rFonts w:ascii="Calibri" w:eastAsia="Calibri" w:hAnsi="Calibri" w:cs="Times New Roman"/>
          <w:sz w:val="24"/>
          <w:szCs w:val="24"/>
          <w:lang w:val="fr-FR"/>
        </w:rPr>
      </w:pPr>
      <w:r w:rsidRPr="00467EF2">
        <w:rPr>
          <w:rFonts w:ascii="Calibri" w:eastAsia="Calibri" w:hAnsi="Calibri" w:cs="Times New Roman"/>
          <w:sz w:val="24"/>
          <w:szCs w:val="24"/>
          <w:lang w:val="fr-FR"/>
        </w:rPr>
        <w:t>La santé et le bien-être</w:t>
      </w:r>
    </w:p>
    <w:p w14:paraId="06539733" w14:textId="633953F1" w:rsidR="000F75BB" w:rsidRPr="00467EF2" w:rsidRDefault="000F75BB" w:rsidP="001D7005">
      <w:pPr>
        <w:numPr>
          <w:ilvl w:val="0"/>
          <w:numId w:val="7"/>
        </w:numPr>
        <w:spacing w:after="0" w:line="240" w:lineRule="auto"/>
        <w:contextualSpacing/>
        <w:jc w:val="both"/>
        <w:rPr>
          <w:rFonts w:ascii="Calibri" w:eastAsia="Calibri" w:hAnsi="Calibri" w:cs="Times New Roman"/>
          <w:sz w:val="24"/>
          <w:szCs w:val="24"/>
          <w:lang w:val="fr-FR"/>
        </w:rPr>
      </w:pPr>
      <w:r w:rsidRPr="00467EF2">
        <w:rPr>
          <w:rFonts w:ascii="Calibri" w:eastAsia="Calibri" w:hAnsi="Calibri" w:cs="Times New Roman"/>
          <w:sz w:val="24"/>
          <w:szCs w:val="24"/>
          <w:lang w:val="fr-FR"/>
        </w:rPr>
        <w:t>Les facteurs psychosociaux</w:t>
      </w:r>
    </w:p>
    <w:p w14:paraId="18760C70" w14:textId="77777777" w:rsidR="000F75BB" w:rsidRPr="00467EF2" w:rsidRDefault="000F75BB" w:rsidP="000F75BB">
      <w:pPr>
        <w:spacing w:after="0" w:line="240" w:lineRule="auto"/>
        <w:contextualSpacing/>
        <w:jc w:val="both"/>
        <w:rPr>
          <w:rFonts w:ascii="Calibri" w:eastAsia="Calibri" w:hAnsi="Calibri" w:cs="Times New Roman"/>
          <w:sz w:val="24"/>
          <w:szCs w:val="24"/>
          <w:lang w:val="fr-FR"/>
        </w:rPr>
      </w:pPr>
    </w:p>
    <w:p w14:paraId="03C7D82B" w14:textId="336A8398" w:rsidR="000F75BB" w:rsidRPr="00467EF2" w:rsidRDefault="000F75BB" w:rsidP="000F75BB">
      <w:pPr>
        <w:spacing w:after="0" w:line="240" w:lineRule="auto"/>
        <w:ind w:left="567"/>
        <w:contextualSpacing/>
        <w:jc w:val="both"/>
        <w:rPr>
          <w:rFonts w:ascii="Calibri" w:eastAsia="Calibri" w:hAnsi="Calibri" w:cs="Times New Roman"/>
          <w:sz w:val="24"/>
          <w:szCs w:val="24"/>
          <w:lang w:val="fr-FR"/>
        </w:rPr>
      </w:pPr>
      <w:r w:rsidRPr="00467EF2">
        <w:rPr>
          <w:rFonts w:ascii="Calibri" w:eastAsia="Calibri" w:hAnsi="Calibri" w:cs="Times New Roman"/>
          <w:sz w:val="24"/>
          <w:szCs w:val="24"/>
          <w:lang w:val="fr-FR"/>
        </w:rPr>
        <w:t>Les information et les outils fournis lors de la formation peuvent également être trouvé dans l’application RehApp CP, que les agents de terrain peuvent utiliser comme une ressource, mais aussi un outil les aidant à mieux observer, évaluer, interroger, définir des objectifs, mettre en place des interventions et documenter l’évolution.</w:t>
      </w:r>
    </w:p>
    <w:p w14:paraId="0DA0236C" w14:textId="77777777" w:rsidR="001D7005" w:rsidRPr="00467EF2" w:rsidRDefault="001D7005" w:rsidP="001D7005">
      <w:pPr>
        <w:spacing w:after="0" w:line="240" w:lineRule="auto"/>
        <w:ind w:left="567"/>
        <w:jc w:val="both"/>
        <w:rPr>
          <w:rFonts w:ascii="Calibri" w:eastAsia="Calibri" w:hAnsi="Calibri" w:cs="Times New Roman"/>
          <w:sz w:val="24"/>
          <w:szCs w:val="24"/>
          <w:lang w:val="fr-FR"/>
        </w:rPr>
      </w:pPr>
    </w:p>
    <w:p w14:paraId="537B91D8" w14:textId="1E3515BC" w:rsidR="001D7005" w:rsidRPr="00467EF2" w:rsidRDefault="001D7005" w:rsidP="00C55220">
      <w:pPr>
        <w:pStyle w:val="Lijstalinea"/>
        <w:numPr>
          <w:ilvl w:val="1"/>
          <w:numId w:val="5"/>
        </w:numPr>
        <w:spacing w:after="0" w:line="240" w:lineRule="auto"/>
        <w:jc w:val="both"/>
        <w:rPr>
          <w:rFonts w:ascii="Calibri" w:eastAsia="Calibri" w:hAnsi="Calibri" w:cs="Times New Roman"/>
          <w:b/>
          <w:sz w:val="24"/>
          <w:szCs w:val="24"/>
          <w:lang w:val="fr-FR"/>
        </w:rPr>
      </w:pPr>
      <w:r w:rsidRPr="00467EF2">
        <w:rPr>
          <w:rFonts w:ascii="Calibri" w:eastAsia="Calibri" w:hAnsi="Calibri" w:cs="Times New Roman"/>
          <w:b/>
          <w:sz w:val="24"/>
          <w:szCs w:val="24"/>
          <w:lang w:val="fr-FR"/>
        </w:rPr>
        <w:t>Porta</w:t>
      </w:r>
      <w:r w:rsidR="000F75BB" w:rsidRPr="00467EF2">
        <w:rPr>
          <w:rFonts w:ascii="Calibri" w:eastAsia="Calibri" w:hAnsi="Calibri" w:cs="Times New Roman"/>
          <w:b/>
          <w:sz w:val="24"/>
          <w:szCs w:val="24"/>
          <w:lang w:val="fr-FR"/>
        </w:rPr>
        <w:t>i</w:t>
      </w:r>
      <w:r w:rsidRPr="00467EF2">
        <w:rPr>
          <w:rFonts w:ascii="Calibri" w:eastAsia="Calibri" w:hAnsi="Calibri" w:cs="Times New Roman"/>
          <w:b/>
          <w:sz w:val="24"/>
          <w:szCs w:val="24"/>
          <w:lang w:val="fr-FR"/>
        </w:rPr>
        <w:t>l</w:t>
      </w:r>
      <w:r w:rsidR="000F75BB" w:rsidRPr="00467EF2">
        <w:rPr>
          <w:rFonts w:ascii="Calibri" w:eastAsia="Calibri" w:hAnsi="Calibri" w:cs="Times New Roman"/>
          <w:b/>
          <w:sz w:val="24"/>
          <w:szCs w:val="24"/>
          <w:lang w:val="fr-FR"/>
        </w:rPr>
        <w:t xml:space="preserve"> en ligne</w:t>
      </w:r>
      <w:r w:rsidRPr="00467EF2">
        <w:rPr>
          <w:rFonts w:ascii="Calibri" w:eastAsia="Calibri" w:hAnsi="Calibri" w:cs="Times New Roman"/>
          <w:b/>
          <w:sz w:val="24"/>
          <w:szCs w:val="24"/>
          <w:lang w:val="fr-FR"/>
        </w:rPr>
        <w:t>:</w:t>
      </w:r>
      <w:r w:rsidR="000F75BB" w:rsidRPr="00467EF2">
        <w:rPr>
          <w:rFonts w:ascii="Calibri" w:eastAsia="Calibri" w:hAnsi="Calibri" w:cs="Times New Roman"/>
          <w:b/>
          <w:sz w:val="24"/>
          <w:szCs w:val="24"/>
          <w:lang w:val="fr-FR"/>
        </w:rPr>
        <w:t xml:space="preserve"> un outil de</w:t>
      </w:r>
      <w:r w:rsidRPr="00467EF2">
        <w:rPr>
          <w:rFonts w:ascii="Calibri" w:eastAsia="Calibri" w:hAnsi="Calibri" w:cs="Times New Roman"/>
          <w:b/>
          <w:sz w:val="24"/>
          <w:szCs w:val="24"/>
          <w:lang w:val="fr-FR"/>
        </w:rPr>
        <w:t xml:space="preserve"> communication</w:t>
      </w:r>
      <w:r w:rsidR="00C55220" w:rsidRPr="00467EF2">
        <w:rPr>
          <w:rFonts w:ascii="Calibri" w:eastAsia="Calibri" w:hAnsi="Calibri" w:cs="Times New Roman"/>
          <w:b/>
          <w:sz w:val="24"/>
          <w:szCs w:val="24"/>
          <w:lang w:val="fr-FR"/>
        </w:rPr>
        <w:t xml:space="preserve"> pour les principaux acteurs</w:t>
      </w:r>
    </w:p>
    <w:p w14:paraId="52F1B838" w14:textId="62D3BCEB" w:rsidR="00C55220" w:rsidRPr="00467EF2" w:rsidRDefault="00C55220" w:rsidP="00C55220">
      <w:pPr>
        <w:spacing w:after="0" w:line="240" w:lineRule="auto"/>
        <w:ind w:left="567"/>
        <w:jc w:val="both"/>
        <w:rPr>
          <w:rFonts w:ascii="Calibri" w:eastAsia="Calibri" w:hAnsi="Calibri" w:cs="Times New Roman"/>
          <w:sz w:val="24"/>
          <w:szCs w:val="24"/>
          <w:lang w:val="fr-FR"/>
        </w:rPr>
      </w:pPr>
      <w:r w:rsidRPr="00467EF2">
        <w:rPr>
          <w:rFonts w:ascii="Calibri" w:eastAsia="Calibri" w:hAnsi="Calibri" w:cs="Times New Roman"/>
          <w:sz w:val="24"/>
          <w:szCs w:val="24"/>
          <w:lang w:val="fr-FR"/>
        </w:rPr>
        <w:t>Afin de soutenir les agents de terrains ainsi que les parents (ou soigna</w:t>
      </w:r>
      <w:r w:rsidR="00E465D8" w:rsidRPr="00467EF2">
        <w:rPr>
          <w:rFonts w:ascii="Calibri" w:eastAsia="Calibri" w:hAnsi="Calibri" w:cs="Times New Roman"/>
          <w:sz w:val="24"/>
          <w:szCs w:val="24"/>
          <w:lang w:val="fr-FR"/>
        </w:rPr>
        <w:t>n</w:t>
      </w:r>
      <w:r w:rsidRPr="00467EF2">
        <w:rPr>
          <w:rFonts w:ascii="Calibri" w:eastAsia="Calibri" w:hAnsi="Calibri" w:cs="Times New Roman"/>
          <w:sz w:val="24"/>
          <w:szCs w:val="24"/>
          <w:lang w:val="fr-FR"/>
        </w:rPr>
        <w:t xml:space="preserve">ts), un portail en ligne a été créé sur la nouvelle plateforme de la FL. Cela permet aux agents de terrain, le personnel des OP, ainsi que les parents (ou soignants) </w:t>
      </w:r>
      <w:r w:rsidR="00E465D8" w:rsidRPr="00467EF2">
        <w:rPr>
          <w:rFonts w:ascii="Calibri" w:eastAsia="Calibri" w:hAnsi="Calibri" w:cs="Times New Roman"/>
          <w:sz w:val="24"/>
          <w:szCs w:val="24"/>
          <w:lang w:val="fr-FR"/>
        </w:rPr>
        <w:t xml:space="preserve">de </w:t>
      </w:r>
      <w:r w:rsidRPr="00467EF2">
        <w:rPr>
          <w:rFonts w:ascii="Calibri" w:eastAsia="Calibri" w:hAnsi="Calibri" w:cs="Times New Roman"/>
          <w:sz w:val="24"/>
          <w:szCs w:val="24"/>
          <w:lang w:val="fr-FR"/>
        </w:rPr>
        <w:t xml:space="preserve">trouver les informations en lien avec la formation et plus généralement, </w:t>
      </w:r>
      <w:r w:rsidR="00E465D8" w:rsidRPr="00467EF2">
        <w:rPr>
          <w:rFonts w:ascii="Calibri" w:eastAsia="Calibri" w:hAnsi="Calibri" w:cs="Times New Roman"/>
          <w:sz w:val="24"/>
          <w:szCs w:val="24"/>
          <w:lang w:val="fr-FR"/>
        </w:rPr>
        <w:t xml:space="preserve">sur </w:t>
      </w:r>
      <w:r w:rsidRPr="00467EF2">
        <w:rPr>
          <w:rFonts w:ascii="Calibri" w:eastAsia="Calibri" w:hAnsi="Calibri" w:cs="Times New Roman"/>
          <w:sz w:val="24"/>
          <w:szCs w:val="24"/>
          <w:lang w:val="fr-FR"/>
        </w:rPr>
        <w:t xml:space="preserve">les troubles neurologiques. </w:t>
      </w:r>
      <w:r w:rsidR="00E465D8" w:rsidRPr="00467EF2">
        <w:rPr>
          <w:rFonts w:ascii="Calibri" w:eastAsia="Calibri" w:hAnsi="Calibri" w:cs="Times New Roman"/>
          <w:sz w:val="24"/>
          <w:szCs w:val="24"/>
          <w:lang w:val="fr-FR"/>
        </w:rPr>
        <w:t>Suite aux questions reçu durant 2019, une décision sera prise sur le besoin d’impliquer d</w:t>
      </w:r>
      <w:r w:rsidR="002A3A22" w:rsidRPr="00467EF2">
        <w:rPr>
          <w:rFonts w:ascii="Calibri" w:eastAsia="Calibri" w:hAnsi="Calibri" w:cs="Times New Roman"/>
          <w:sz w:val="24"/>
          <w:szCs w:val="24"/>
          <w:lang w:val="fr-FR"/>
        </w:rPr>
        <w:t xml:space="preserve">es </w:t>
      </w:r>
      <w:r w:rsidR="00E465D8" w:rsidRPr="00467EF2">
        <w:rPr>
          <w:rFonts w:ascii="Calibri" w:eastAsia="Calibri" w:hAnsi="Calibri" w:cs="Times New Roman"/>
          <w:sz w:val="24"/>
          <w:szCs w:val="24"/>
          <w:lang w:val="fr-FR"/>
        </w:rPr>
        <w:t>experts de Centres de Ré</w:t>
      </w:r>
      <w:r w:rsidR="002A3A22" w:rsidRPr="00467EF2">
        <w:rPr>
          <w:rFonts w:ascii="Calibri" w:eastAsia="Calibri" w:hAnsi="Calibri" w:cs="Times New Roman"/>
          <w:sz w:val="24"/>
          <w:szCs w:val="24"/>
          <w:lang w:val="fr-FR"/>
        </w:rPr>
        <w:t>éducation</w:t>
      </w:r>
      <w:r w:rsidR="00E465D8" w:rsidRPr="00467EF2">
        <w:rPr>
          <w:rFonts w:ascii="Calibri" w:eastAsia="Calibri" w:hAnsi="Calibri" w:cs="Times New Roman"/>
          <w:sz w:val="24"/>
          <w:szCs w:val="24"/>
          <w:lang w:val="fr-FR"/>
        </w:rPr>
        <w:t xml:space="preserve"> Néerlandais ou non.</w:t>
      </w:r>
      <w:r w:rsidRPr="00467EF2">
        <w:rPr>
          <w:rFonts w:ascii="Calibri" w:eastAsia="Calibri" w:hAnsi="Calibri" w:cs="Times New Roman"/>
          <w:sz w:val="24"/>
          <w:szCs w:val="24"/>
          <w:lang w:val="fr-FR"/>
        </w:rPr>
        <w:t xml:space="preserve"> </w:t>
      </w:r>
    </w:p>
    <w:p w14:paraId="25FD6871" w14:textId="77777777" w:rsidR="001D7005" w:rsidRPr="00467EF2" w:rsidRDefault="001D7005" w:rsidP="001D7005">
      <w:pPr>
        <w:spacing w:after="0" w:line="240" w:lineRule="auto"/>
        <w:ind w:left="567"/>
        <w:jc w:val="both"/>
        <w:rPr>
          <w:rFonts w:ascii="Calibri" w:eastAsia="Calibri" w:hAnsi="Calibri" w:cs="Times New Roman"/>
          <w:b/>
          <w:sz w:val="24"/>
          <w:szCs w:val="24"/>
          <w:lang w:val="fr-FR"/>
        </w:rPr>
      </w:pPr>
    </w:p>
    <w:p w14:paraId="059C7505" w14:textId="1438E6DA" w:rsidR="001D7005" w:rsidRPr="00467EF2" w:rsidRDefault="002767D1" w:rsidP="001D7005">
      <w:pPr>
        <w:spacing w:after="0" w:line="240" w:lineRule="auto"/>
        <w:ind w:left="567"/>
        <w:jc w:val="both"/>
        <w:rPr>
          <w:rFonts w:ascii="Calibri" w:eastAsia="Calibri" w:hAnsi="Calibri" w:cs="Times New Roman"/>
          <w:sz w:val="24"/>
          <w:szCs w:val="24"/>
          <w:lang w:val="fr-FR"/>
        </w:rPr>
      </w:pPr>
      <w:r w:rsidRPr="00467EF2">
        <w:rPr>
          <w:rFonts w:ascii="Calibri" w:eastAsia="Calibri" w:hAnsi="Calibri" w:cs="Times New Roman"/>
          <w:b/>
          <w:sz w:val="24"/>
          <w:szCs w:val="24"/>
          <w:lang w:val="fr-FR"/>
        </w:rPr>
        <w:t>ii</w:t>
      </w:r>
      <w:r w:rsidR="001D7005" w:rsidRPr="00467EF2">
        <w:rPr>
          <w:rFonts w:ascii="Calibri" w:eastAsia="Calibri" w:hAnsi="Calibri" w:cs="Times New Roman"/>
          <w:b/>
          <w:sz w:val="24"/>
          <w:szCs w:val="24"/>
          <w:lang w:val="fr-FR"/>
        </w:rPr>
        <w:t xml:space="preserve">i. </w:t>
      </w:r>
      <w:r w:rsidR="002A3A22" w:rsidRPr="00467EF2">
        <w:rPr>
          <w:rFonts w:ascii="Calibri" w:eastAsia="Calibri" w:hAnsi="Calibri" w:cs="Times New Roman"/>
          <w:b/>
          <w:sz w:val="24"/>
          <w:szCs w:val="24"/>
          <w:lang w:val="fr-FR"/>
        </w:rPr>
        <w:t>Autonomisation des parents (ou soignants)</w:t>
      </w:r>
    </w:p>
    <w:p w14:paraId="355E7F35" w14:textId="77777777" w:rsidR="00D65E84" w:rsidRPr="00467EF2" w:rsidRDefault="002A3A22" w:rsidP="00D65E84">
      <w:pPr>
        <w:spacing w:after="0" w:line="240" w:lineRule="auto"/>
        <w:ind w:left="567"/>
        <w:jc w:val="both"/>
        <w:rPr>
          <w:rFonts w:ascii="Calibri" w:eastAsia="Calibri" w:hAnsi="Calibri" w:cs="Times New Roman"/>
          <w:sz w:val="24"/>
          <w:szCs w:val="24"/>
          <w:lang w:val="fr-FR"/>
        </w:rPr>
      </w:pPr>
      <w:r w:rsidRPr="00467EF2">
        <w:rPr>
          <w:rFonts w:ascii="Calibri" w:eastAsia="Calibri" w:hAnsi="Calibri" w:cs="Times New Roman"/>
          <w:sz w:val="24"/>
          <w:szCs w:val="24"/>
          <w:lang w:val="fr-FR"/>
        </w:rPr>
        <w:t>Tous les parents (ou soignants</w:t>
      </w:r>
      <w:r w:rsidR="0070725D" w:rsidRPr="00467EF2">
        <w:rPr>
          <w:rFonts w:ascii="Calibri" w:eastAsia="Calibri" w:hAnsi="Calibri" w:cs="Times New Roman"/>
          <w:sz w:val="24"/>
          <w:szCs w:val="24"/>
          <w:lang w:val="fr-FR"/>
        </w:rPr>
        <w:t xml:space="preserve">) du projet sont en cours de formation afin qu’ils soient à même de comprendre le handicap de leurs enfants et de se sentir capables d’en prendre soin ainsi que de les soutenir à hauteur de leur potentiel. Cela fait aussi partie intégrante du programme d’autonomisation des OP, qui vise à s’assurer que les parents (ou soignants) connaissent le pronostic, </w:t>
      </w:r>
      <w:r w:rsidR="002B059C" w:rsidRPr="00467EF2">
        <w:rPr>
          <w:rFonts w:ascii="Calibri" w:eastAsia="Calibri" w:hAnsi="Calibri" w:cs="Times New Roman"/>
          <w:sz w:val="24"/>
          <w:szCs w:val="24"/>
          <w:lang w:val="fr-FR"/>
        </w:rPr>
        <w:t>le potentiel et les limites de l’enfant. À ce titre, l’objectif est que les parents (ou soignants) soient plus impliqués dans le processus de rééducation mais aussi de les aider à gérer leurs attentes (parfois) élevées. La création de groupes de soutien aux parents de de groupes d’entraine sera encouragée car ces groupes permettent aux parents (ou soignants) de partager leurs expériences avec d’autres et de se soutenir mutuellement. Enfin, la plupart des parents (ou soignants) estiment que les initiatives de garderie constituent une priorité et que les liens avec les différentes parties prenantes (chargées de la mise en œuvre mais aussi celles chargées du financement) seront renforcés.</w:t>
      </w:r>
    </w:p>
    <w:p w14:paraId="7008EAAD" w14:textId="77777777" w:rsidR="00D65E84" w:rsidRPr="00467EF2" w:rsidRDefault="00D65E84" w:rsidP="00D65E84">
      <w:pPr>
        <w:spacing w:after="0" w:line="240" w:lineRule="auto"/>
        <w:ind w:left="567"/>
        <w:jc w:val="both"/>
        <w:rPr>
          <w:rFonts w:ascii="Calibri" w:eastAsia="Calibri" w:hAnsi="Calibri" w:cs="Times New Roman"/>
          <w:sz w:val="24"/>
          <w:szCs w:val="24"/>
          <w:lang w:val="fr-FR"/>
        </w:rPr>
      </w:pPr>
    </w:p>
    <w:p w14:paraId="42EBC18A" w14:textId="27A58C52" w:rsidR="00D65E84" w:rsidRPr="00467EF2" w:rsidRDefault="00D65E84" w:rsidP="00D65E84">
      <w:pPr>
        <w:spacing w:after="0" w:line="240" w:lineRule="auto"/>
        <w:ind w:left="567"/>
        <w:jc w:val="both"/>
        <w:rPr>
          <w:rFonts w:ascii="Calibri" w:eastAsia="Calibri" w:hAnsi="Calibri" w:cs="Times New Roman"/>
          <w:sz w:val="24"/>
          <w:szCs w:val="24"/>
          <w:lang w:val="fr-FR"/>
        </w:rPr>
      </w:pPr>
      <w:r w:rsidRPr="00467EF2">
        <w:rPr>
          <w:rFonts w:ascii="Calibri" w:eastAsia="Calibri" w:hAnsi="Calibri" w:cs="Times New Roman"/>
          <w:b/>
          <w:sz w:val="24"/>
          <w:szCs w:val="24"/>
          <w:lang w:val="fr-FR"/>
        </w:rPr>
        <w:t xml:space="preserve">iv. </w:t>
      </w:r>
      <w:r w:rsidR="002B059C" w:rsidRPr="00467EF2">
        <w:rPr>
          <w:rFonts w:ascii="Calibri" w:eastAsia="Calibri" w:hAnsi="Calibri" w:cs="Times New Roman"/>
          <w:b/>
          <w:sz w:val="24"/>
          <w:szCs w:val="24"/>
          <w:lang w:val="fr-FR"/>
        </w:rPr>
        <w:t>Meilleure sensibilisation (du publique)</w:t>
      </w:r>
    </w:p>
    <w:p w14:paraId="34144EE3" w14:textId="742D9EE7" w:rsidR="001D7005" w:rsidRPr="00467EF2" w:rsidRDefault="00D65E84" w:rsidP="00F80A2C">
      <w:pPr>
        <w:spacing w:after="0" w:line="240" w:lineRule="auto"/>
        <w:ind w:left="567"/>
        <w:jc w:val="both"/>
        <w:rPr>
          <w:rFonts w:ascii="Calibri" w:eastAsia="Calibri" w:hAnsi="Calibri" w:cs="Times New Roman"/>
          <w:sz w:val="24"/>
          <w:szCs w:val="24"/>
          <w:lang w:val="fr-FR"/>
        </w:rPr>
      </w:pPr>
      <w:r w:rsidRPr="00467EF2">
        <w:rPr>
          <w:rFonts w:ascii="Calibri" w:eastAsia="Calibri" w:hAnsi="Calibri" w:cs="Times New Roman"/>
          <w:sz w:val="24"/>
          <w:szCs w:val="24"/>
          <w:lang w:val="fr-FR"/>
        </w:rPr>
        <w:t>Les OP soutiennent déjà les ajustements d’infrastructure au sein de la maison et de la communauté afin de réduire les obstacles limitants la participation des enfants atteints de TN. Les parents (ou soignants) – par l’intermédiaire de groupes de soutien</w:t>
      </w:r>
      <w:r w:rsidR="002767D1" w:rsidRPr="00467EF2">
        <w:rPr>
          <w:rFonts w:ascii="Calibri" w:eastAsia="Calibri" w:hAnsi="Calibri" w:cs="Times New Roman"/>
          <w:sz w:val="24"/>
          <w:szCs w:val="24"/>
          <w:lang w:val="fr-FR"/>
        </w:rPr>
        <w:t xml:space="preserve"> </w:t>
      </w:r>
      <w:r w:rsidRPr="00467EF2">
        <w:rPr>
          <w:rFonts w:ascii="Calibri" w:eastAsia="Calibri" w:hAnsi="Calibri" w:cs="Times New Roman"/>
          <w:sz w:val="24"/>
          <w:szCs w:val="24"/>
          <w:lang w:val="fr-FR"/>
        </w:rPr>
        <w:t xml:space="preserve">aux parents – ont la possibilité de faire entendre leur voix sur les questions relatives au développement et au traitement de leurs enfants au sein de la communauté. L’augmentation de la sensibilisation sur le sujet des troubles neurologiques  </w:t>
      </w:r>
      <w:r w:rsidR="00F80A2C" w:rsidRPr="00467EF2">
        <w:rPr>
          <w:rFonts w:ascii="Calibri" w:eastAsia="Calibri" w:hAnsi="Calibri" w:cs="Times New Roman"/>
          <w:sz w:val="24"/>
          <w:szCs w:val="24"/>
          <w:lang w:val="fr-FR"/>
        </w:rPr>
        <w:t>a été identifié comme l’un des principaux enseignements de la première phase du projet et conduira à de nouvelles recommandations pour l’amplification du projet.</w:t>
      </w:r>
    </w:p>
    <w:p w14:paraId="2CE77E0B" w14:textId="77777777" w:rsidR="001D7005" w:rsidRPr="00467EF2" w:rsidRDefault="001D7005" w:rsidP="001D7005">
      <w:pPr>
        <w:spacing w:after="0" w:line="240" w:lineRule="auto"/>
        <w:jc w:val="both"/>
        <w:rPr>
          <w:rFonts w:ascii="Calibri" w:eastAsia="Calibri" w:hAnsi="Calibri" w:cs="Times New Roman"/>
          <w:sz w:val="24"/>
          <w:szCs w:val="24"/>
          <w:lang w:val="fr-FR"/>
        </w:rPr>
      </w:pPr>
    </w:p>
    <w:p w14:paraId="47DB24DE" w14:textId="4EA3CF85" w:rsidR="001D7005" w:rsidRPr="00467EF2" w:rsidRDefault="001D7005" w:rsidP="001D7005">
      <w:pPr>
        <w:spacing w:after="0" w:line="240" w:lineRule="auto"/>
        <w:jc w:val="both"/>
        <w:rPr>
          <w:rFonts w:ascii="Calibri" w:eastAsia="Calibri" w:hAnsi="Calibri" w:cs="Times New Roman"/>
          <w:b/>
          <w:sz w:val="28"/>
          <w:szCs w:val="28"/>
          <w:lang w:val="fr-FR"/>
        </w:rPr>
      </w:pPr>
      <w:r w:rsidRPr="00467EF2">
        <w:rPr>
          <w:rFonts w:ascii="Calibri" w:eastAsia="Calibri" w:hAnsi="Calibri" w:cs="Times New Roman"/>
          <w:b/>
          <w:sz w:val="28"/>
          <w:szCs w:val="28"/>
          <w:lang w:val="fr-FR"/>
        </w:rPr>
        <w:t xml:space="preserve">Phase </w:t>
      </w:r>
      <w:r w:rsidR="009D0188" w:rsidRPr="00467EF2">
        <w:rPr>
          <w:rFonts w:ascii="Calibri" w:eastAsia="Calibri" w:hAnsi="Calibri" w:cs="Times New Roman"/>
          <w:b/>
          <w:sz w:val="28"/>
          <w:szCs w:val="28"/>
          <w:lang w:val="fr-FR"/>
        </w:rPr>
        <w:t>5</w:t>
      </w:r>
      <w:r w:rsidR="00165735" w:rsidRPr="00467EF2">
        <w:rPr>
          <w:rFonts w:ascii="Calibri" w:eastAsia="Calibri" w:hAnsi="Calibri" w:cs="Times New Roman"/>
          <w:b/>
          <w:sz w:val="28"/>
          <w:szCs w:val="28"/>
          <w:lang w:val="fr-FR"/>
        </w:rPr>
        <w:t xml:space="preserve">: </w:t>
      </w:r>
      <w:r w:rsidR="00F80A2C" w:rsidRPr="00467EF2">
        <w:rPr>
          <w:rFonts w:ascii="Calibri" w:eastAsia="Calibri" w:hAnsi="Calibri" w:cs="Times New Roman"/>
          <w:b/>
          <w:sz w:val="28"/>
          <w:szCs w:val="28"/>
          <w:lang w:val="fr-FR"/>
        </w:rPr>
        <w:t>Étude finale</w:t>
      </w:r>
      <w:r w:rsidR="005833CE" w:rsidRPr="00467EF2">
        <w:rPr>
          <w:rFonts w:ascii="Calibri" w:eastAsia="Calibri" w:hAnsi="Calibri" w:cs="Times New Roman"/>
          <w:b/>
          <w:sz w:val="28"/>
          <w:szCs w:val="28"/>
          <w:lang w:val="fr-FR"/>
        </w:rPr>
        <w:t xml:space="preserve"> – Étude d’évaluation</w:t>
      </w:r>
    </w:p>
    <w:p w14:paraId="25DF3FB3" w14:textId="6F249504" w:rsidR="00F80A2C" w:rsidRPr="00467EF2" w:rsidRDefault="00F80A2C" w:rsidP="001D7005">
      <w:pPr>
        <w:spacing w:after="0" w:line="240" w:lineRule="auto"/>
        <w:jc w:val="both"/>
        <w:rPr>
          <w:rFonts w:ascii="Calibri" w:eastAsia="Calibri" w:hAnsi="Calibri" w:cs="Calibri"/>
          <w:color w:val="000000"/>
          <w:sz w:val="24"/>
          <w:szCs w:val="24"/>
          <w:lang w:val="fr-FR"/>
        </w:rPr>
      </w:pPr>
      <w:r w:rsidRPr="00467EF2">
        <w:rPr>
          <w:rFonts w:ascii="Calibri" w:eastAsia="Calibri" w:hAnsi="Calibri" w:cs="Calibri"/>
          <w:color w:val="000000"/>
          <w:sz w:val="24"/>
          <w:szCs w:val="24"/>
          <w:lang w:val="fr-FR"/>
        </w:rPr>
        <w:t>Cette étude d’évaluation portera sur une mesure d’amélioration de qualité de vie des enfants atteints de TN ainsi que celle de leurs parents (ou soignants)</w:t>
      </w:r>
      <w:r w:rsidR="00B80AA8" w:rsidRPr="00467EF2">
        <w:rPr>
          <w:rFonts w:ascii="Calibri" w:eastAsia="Calibri" w:hAnsi="Calibri" w:cs="Calibri"/>
          <w:color w:val="000000"/>
          <w:sz w:val="24"/>
          <w:szCs w:val="24"/>
          <w:lang w:val="fr-FR"/>
        </w:rPr>
        <w:t>, comme aboutissement du projet STEP en Ouganda. Cela se fera en comparant les données de référence obtenues durant la phase 3, aux données finales collectées et analysées durant cette phase. Pour cette étude finale, les mesures utilisées pour l’étude de référence (COPM, enquête auprès des parents (ou soignants), ainsi que les questionnaires post-formation) seront répétées, en utilisant les mêmes 10 études de cas.</w:t>
      </w:r>
    </w:p>
    <w:p w14:paraId="5B91FC6C" w14:textId="77777777" w:rsidR="00693C30" w:rsidRPr="00467EF2" w:rsidRDefault="00693C30" w:rsidP="001D7005">
      <w:pPr>
        <w:spacing w:after="0" w:line="240" w:lineRule="auto"/>
        <w:jc w:val="both"/>
        <w:rPr>
          <w:rFonts w:ascii="Calibri" w:eastAsia="Calibri" w:hAnsi="Calibri" w:cs="Times New Roman"/>
          <w:b/>
          <w:sz w:val="28"/>
          <w:szCs w:val="28"/>
          <w:lang w:val="fr-FR"/>
        </w:rPr>
      </w:pPr>
    </w:p>
    <w:p w14:paraId="162AA0A6" w14:textId="47F0DE1F" w:rsidR="001F561E" w:rsidRPr="00467EF2" w:rsidRDefault="009D4839" w:rsidP="001F561E">
      <w:pPr>
        <w:spacing w:after="0" w:line="240" w:lineRule="auto"/>
        <w:jc w:val="both"/>
        <w:rPr>
          <w:rFonts w:ascii="Calibri" w:eastAsia="Calibri" w:hAnsi="Calibri" w:cs="Times New Roman"/>
          <w:b/>
          <w:sz w:val="28"/>
          <w:szCs w:val="28"/>
          <w:lang w:val="fr-FR"/>
        </w:rPr>
      </w:pPr>
      <w:r w:rsidRPr="00467EF2">
        <w:rPr>
          <w:rFonts w:ascii="Calibri" w:eastAsia="Calibri" w:hAnsi="Calibri" w:cs="Times New Roman"/>
          <w:b/>
          <w:sz w:val="28"/>
          <w:szCs w:val="28"/>
          <w:lang w:val="fr-FR"/>
        </w:rPr>
        <w:t xml:space="preserve">Phase 6: </w:t>
      </w:r>
      <w:r w:rsidR="00B80AA8" w:rsidRPr="00467EF2">
        <w:rPr>
          <w:rFonts w:ascii="Calibri" w:eastAsia="Calibri" w:hAnsi="Calibri" w:cs="Times New Roman"/>
          <w:b/>
          <w:sz w:val="28"/>
          <w:szCs w:val="28"/>
          <w:lang w:val="fr-FR"/>
        </w:rPr>
        <w:t>Évaluation de fin de projet</w:t>
      </w:r>
    </w:p>
    <w:p w14:paraId="7E862C5E" w14:textId="305DBE6A" w:rsidR="00B80AA8" w:rsidRPr="00467EF2" w:rsidRDefault="00B80AA8" w:rsidP="001F561E">
      <w:pPr>
        <w:spacing w:after="0" w:line="240" w:lineRule="auto"/>
        <w:jc w:val="both"/>
        <w:rPr>
          <w:rFonts w:ascii="Calibri" w:eastAsia="Calibri" w:hAnsi="Calibri" w:cs="Calibri"/>
          <w:color w:val="000000"/>
          <w:sz w:val="24"/>
          <w:szCs w:val="24"/>
          <w:lang w:val="fr-FR"/>
        </w:rPr>
      </w:pPr>
      <w:r w:rsidRPr="00467EF2">
        <w:rPr>
          <w:rFonts w:ascii="Calibri" w:eastAsia="Calibri" w:hAnsi="Calibri" w:cs="Calibri"/>
          <w:color w:val="000000"/>
          <w:sz w:val="24"/>
          <w:szCs w:val="24"/>
          <w:lang w:val="fr-FR"/>
        </w:rPr>
        <w:t>L’évaluation finale de ce projet aura deux objectifs :</w:t>
      </w:r>
    </w:p>
    <w:p w14:paraId="6975BA81" w14:textId="513990D4" w:rsidR="005833CE" w:rsidRPr="00467EF2" w:rsidRDefault="005833CE" w:rsidP="005833CE">
      <w:pPr>
        <w:pStyle w:val="Lijstalinea"/>
        <w:numPr>
          <w:ilvl w:val="0"/>
          <w:numId w:val="20"/>
        </w:numPr>
        <w:spacing w:after="0" w:line="240" w:lineRule="auto"/>
        <w:jc w:val="both"/>
        <w:rPr>
          <w:rFonts w:ascii="Calibri" w:eastAsia="Calibri" w:hAnsi="Calibri" w:cs="Calibri"/>
          <w:color w:val="000000"/>
          <w:sz w:val="24"/>
          <w:szCs w:val="24"/>
          <w:lang w:val="fr-FR"/>
        </w:rPr>
      </w:pPr>
      <w:r w:rsidRPr="00467EF2">
        <w:rPr>
          <w:rFonts w:ascii="Calibri" w:eastAsia="Calibri" w:hAnsi="Calibri" w:cs="Calibri"/>
          <w:color w:val="000000"/>
          <w:sz w:val="24"/>
          <w:szCs w:val="24"/>
          <w:lang w:val="fr-FR"/>
        </w:rPr>
        <w:t>Obtenir des informations sur les résultat de l’approche STEP en ce qui concerne les compétences des agents de terrain ainsi que la qualité de vie des enfants atteints de TN et de leurs parents (ou soignants), et</w:t>
      </w:r>
    </w:p>
    <w:p w14:paraId="2926D156" w14:textId="094DC2FB" w:rsidR="005833CE" w:rsidRPr="00467EF2" w:rsidRDefault="005833CE" w:rsidP="005833CE">
      <w:pPr>
        <w:pStyle w:val="Lijstalinea"/>
        <w:numPr>
          <w:ilvl w:val="0"/>
          <w:numId w:val="20"/>
        </w:numPr>
        <w:spacing w:after="0" w:line="240" w:lineRule="auto"/>
        <w:jc w:val="both"/>
        <w:rPr>
          <w:rFonts w:ascii="Calibri" w:eastAsia="Calibri" w:hAnsi="Calibri" w:cs="Calibri"/>
          <w:color w:val="000000"/>
          <w:sz w:val="24"/>
          <w:szCs w:val="24"/>
          <w:lang w:val="fr-FR"/>
        </w:rPr>
      </w:pPr>
      <w:r w:rsidRPr="00467EF2">
        <w:rPr>
          <w:rFonts w:ascii="Calibri" w:eastAsia="Calibri" w:hAnsi="Calibri" w:cs="Calibri"/>
          <w:color w:val="000000"/>
          <w:sz w:val="24"/>
          <w:szCs w:val="24"/>
          <w:lang w:val="fr-FR"/>
        </w:rPr>
        <w:t>Réfléchir aux lacunes sur le plan initial de recherche et évaluer la conception du projet dans son ensemble.</w:t>
      </w:r>
    </w:p>
    <w:p w14:paraId="2F3B197E" w14:textId="6740F161" w:rsidR="005833CE" w:rsidRPr="00467EF2" w:rsidRDefault="005833CE" w:rsidP="005833CE">
      <w:pPr>
        <w:spacing w:after="0" w:line="240" w:lineRule="auto"/>
        <w:jc w:val="both"/>
        <w:rPr>
          <w:rFonts w:ascii="Calibri" w:eastAsia="Calibri" w:hAnsi="Calibri" w:cs="Calibri"/>
          <w:color w:val="000000"/>
          <w:sz w:val="24"/>
          <w:szCs w:val="24"/>
          <w:lang w:val="fr-FR"/>
        </w:rPr>
      </w:pPr>
      <w:r w:rsidRPr="00467EF2">
        <w:rPr>
          <w:rFonts w:ascii="Calibri" w:eastAsia="Calibri" w:hAnsi="Calibri" w:cs="Calibri"/>
          <w:color w:val="000000"/>
          <w:sz w:val="24"/>
          <w:szCs w:val="24"/>
          <w:lang w:val="fr-FR"/>
        </w:rPr>
        <w:t xml:space="preserve">L’évaluation de fin de projet sera effectuée par un </w:t>
      </w:r>
      <w:r w:rsidR="00677FCA" w:rsidRPr="00467EF2">
        <w:rPr>
          <w:rFonts w:ascii="Calibri" w:eastAsia="Calibri" w:hAnsi="Calibri" w:cs="Calibri"/>
          <w:color w:val="000000"/>
          <w:sz w:val="24"/>
          <w:szCs w:val="24"/>
          <w:lang w:val="fr-FR"/>
        </w:rPr>
        <w:t>tiers</w:t>
      </w:r>
      <w:r w:rsidRPr="00467EF2">
        <w:rPr>
          <w:rFonts w:ascii="Calibri" w:eastAsia="Calibri" w:hAnsi="Calibri" w:cs="Calibri"/>
          <w:color w:val="000000"/>
          <w:sz w:val="24"/>
          <w:szCs w:val="24"/>
          <w:lang w:val="fr-FR"/>
        </w:rPr>
        <w:t xml:space="preserve"> externe. Le mandat de cette évaluation</w:t>
      </w:r>
      <w:r w:rsidR="00677FCA" w:rsidRPr="00467EF2">
        <w:rPr>
          <w:rFonts w:ascii="Calibri" w:eastAsia="Calibri" w:hAnsi="Calibri" w:cs="Calibri"/>
          <w:color w:val="000000"/>
          <w:sz w:val="24"/>
          <w:szCs w:val="24"/>
          <w:lang w:val="fr-FR"/>
        </w:rPr>
        <w:t xml:space="preserve"> </w:t>
      </w:r>
      <w:r w:rsidRPr="00467EF2">
        <w:rPr>
          <w:rFonts w:ascii="Calibri" w:eastAsia="Calibri" w:hAnsi="Calibri" w:cs="Calibri"/>
          <w:color w:val="000000"/>
          <w:sz w:val="24"/>
          <w:szCs w:val="24"/>
          <w:lang w:val="fr-FR"/>
        </w:rPr>
        <w:t xml:space="preserve">– à savoir si les données de l’étude d’évaluation, les rapports de terrain </w:t>
      </w:r>
      <w:r w:rsidR="00677FCA" w:rsidRPr="00467EF2">
        <w:rPr>
          <w:rFonts w:ascii="Calibri" w:eastAsia="Calibri" w:hAnsi="Calibri" w:cs="Calibri"/>
          <w:color w:val="000000"/>
          <w:sz w:val="24"/>
          <w:szCs w:val="24"/>
          <w:lang w:val="fr-FR"/>
        </w:rPr>
        <w:t xml:space="preserve">ainsi que ceux </w:t>
      </w:r>
      <w:r w:rsidRPr="00467EF2">
        <w:rPr>
          <w:rFonts w:ascii="Calibri" w:eastAsia="Calibri" w:hAnsi="Calibri" w:cs="Calibri"/>
          <w:color w:val="000000"/>
          <w:sz w:val="24"/>
          <w:szCs w:val="24"/>
          <w:lang w:val="fr-FR"/>
        </w:rPr>
        <w:t>des membres de l’équipe</w:t>
      </w:r>
      <w:r w:rsidR="00677FCA" w:rsidRPr="00467EF2">
        <w:rPr>
          <w:rFonts w:ascii="Calibri" w:eastAsia="Calibri" w:hAnsi="Calibri" w:cs="Calibri"/>
          <w:color w:val="000000"/>
          <w:sz w:val="24"/>
          <w:szCs w:val="24"/>
          <w:lang w:val="fr-FR"/>
        </w:rPr>
        <w:t xml:space="preserve"> STEP sont suffisants pour celle-ci ou si une visite de terrain est nécessaire – doit encore être fixé. </w:t>
      </w:r>
    </w:p>
    <w:p w14:paraId="44E9074E" w14:textId="77777777" w:rsidR="00693C30" w:rsidRPr="00467EF2" w:rsidRDefault="00693C30" w:rsidP="001D7005">
      <w:pPr>
        <w:spacing w:after="0" w:line="240" w:lineRule="auto"/>
        <w:jc w:val="both"/>
        <w:rPr>
          <w:rFonts w:ascii="Calibri" w:eastAsia="Calibri" w:hAnsi="Calibri" w:cs="Times New Roman"/>
          <w:b/>
          <w:sz w:val="28"/>
          <w:szCs w:val="28"/>
          <w:lang w:val="fr-FR"/>
        </w:rPr>
      </w:pPr>
    </w:p>
    <w:p w14:paraId="54BF420D" w14:textId="38554C4B" w:rsidR="001D7005" w:rsidRPr="00467EF2" w:rsidRDefault="001D7005" w:rsidP="001D7005">
      <w:pPr>
        <w:spacing w:after="0" w:line="240" w:lineRule="auto"/>
        <w:jc w:val="both"/>
        <w:rPr>
          <w:rFonts w:ascii="Calibri" w:eastAsia="Calibri" w:hAnsi="Calibri" w:cs="Times New Roman"/>
          <w:b/>
          <w:sz w:val="28"/>
          <w:szCs w:val="28"/>
          <w:lang w:val="fr-FR"/>
        </w:rPr>
      </w:pPr>
      <w:r w:rsidRPr="00467EF2">
        <w:rPr>
          <w:rFonts w:ascii="Calibri" w:eastAsia="Calibri" w:hAnsi="Calibri" w:cs="Times New Roman"/>
          <w:b/>
          <w:sz w:val="28"/>
          <w:szCs w:val="28"/>
          <w:lang w:val="fr-FR"/>
        </w:rPr>
        <w:lastRenderedPageBreak/>
        <w:t xml:space="preserve">Phase </w:t>
      </w:r>
      <w:r w:rsidR="00693C30" w:rsidRPr="00467EF2">
        <w:rPr>
          <w:rFonts w:ascii="Calibri" w:eastAsia="Calibri" w:hAnsi="Calibri" w:cs="Times New Roman"/>
          <w:b/>
          <w:sz w:val="28"/>
          <w:szCs w:val="28"/>
          <w:lang w:val="fr-FR"/>
        </w:rPr>
        <w:t>7</w:t>
      </w:r>
      <w:r w:rsidRPr="00467EF2">
        <w:rPr>
          <w:rFonts w:ascii="Calibri" w:eastAsia="Calibri" w:hAnsi="Calibri" w:cs="Times New Roman"/>
          <w:b/>
          <w:sz w:val="28"/>
          <w:szCs w:val="28"/>
          <w:lang w:val="fr-FR"/>
        </w:rPr>
        <w:t xml:space="preserve">: </w:t>
      </w:r>
      <w:r w:rsidR="00677FCA" w:rsidRPr="00467EF2">
        <w:rPr>
          <w:rFonts w:ascii="Calibri" w:eastAsia="Calibri" w:hAnsi="Calibri" w:cs="Times New Roman"/>
          <w:b/>
          <w:sz w:val="28"/>
          <w:szCs w:val="28"/>
          <w:lang w:val="fr-FR"/>
        </w:rPr>
        <w:t>Atelier de debriefing – Amplification du projet</w:t>
      </w:r>
      <w:r w:rsidR="009D4839" w:rsidRPr="00467EF2">
        <w:rPr>
          <w:rFonts w:ascii="Calibri" w:eastAsia="Calibri" w:hAnsi="Calibri" w:cs="Times New Roman"/>
          <w:b/>
          <w:sz w:val="28"/>
          <w:szCs w:val="28"/>
          <w:lang w:val="fr-FR"/>
        </w:rPr>
        <w:t xml:space="preserve"> </w:t>
      </w:r>
    </w:p>
    <w:p w14:paraId="3B5CA3E0" w14:textId="46D14DE9" w:rsidR="00677FCA" w:rsidRPr="00467EF2" w:rsidRDefault="00677FCA" w:rsidP="00A97188">
      <w:pPr>
        <w:spacing w:after="0" w:line="240" w:lineRule="auto"/>
        <w:rPr>
          <w:rFonts w:ascii="Calibri" w:eastAsia="Calibri" w:hAnsi="Calibri" w:cs="Times New Roman"/>
          <w:sz w:val="24"/>
          <w:szCs w:val="24"/>
          <w:lang w:val="fr-FR"/>
        </w:rPr>
      </w:pPr>
      <w:r w:rsidRPr="00467EF2">
        <w:rPr>
          <w:rFonts w:ascii="Calibri" w:eastAsia="Calibri" w:hAnsi="Calibri" w:cs="Times New Roman"/>
          <w:sz w:val="24"/>
          <w:szCs w:val="24"/>
          <w:lang w:val="fr-FR"/>
        </w:rPr>
        <w:t>Durant cette phase, un atelier final sera organisé pour les personnes suivantes :</w:t>
      </w:r>
    </w:p>
    <w:p w14:paraId="66A6B278" w14:textId="4ABFE965" w:rsidR="00677FCA" w:rsidRPr="00467EF2" w:rsidRDefault="00677FCA" w:rsidP="00677FCA">
      <w:pPr>
        <w:pStyle w:val="Lijstalinea"/>
        <w:numPr>
          <w:ilvl w:val="0"/>
          <w:numId w:val="18"/>
        </w:numPr>
        <w:spacing w:after="0" w:line="240" w:lineRule="auto"/>
        <w:rPr>
          <w:rFonts w:ascii="Calibri" w:eastAsia="Calibri" w:hAnsi="Calibri" w:cs="Times New Roman"/>
          <w:sz w:val="24"/>
          <w:szCs w:val="24"/>
          <w:lang w:val="fr-FR"/>
        </w:rPr>
      </w:pPr>
      <w:r w:rsidRPr="00467EF2">
        <w:rPr>
          <w:rFonts w:ascii="Calibri" w:eastAsia="Calibri" w:hAnsi="Calibri" w:cs="Times New Roman"/>
          <w:sz w:val="24"/>
          <w:szCs w:val="24"/>
          <w:lang w:val="fr-FR"/>
        </w:rPr>
        <w:t>Les agents de terrain, afin de passer en revue les pratiques et d’améliorer le manque de comp</w:t>
      </w:r>
      <w:r w:rsidR="00E61737" w:rsidRPr="00467EF2">
        <w:rPr>
          <w:rFonts w:ascii="Calibri" w:eastAsia="Calibri" w:hAnsi="Calibri" w:cs="Times New Roman"/>
          <w:sz w:val="24"/>
          <w:szCs w:val="24"/>
          <w:lang w:val="fr-FR"/>
        </w:rPr>
        <w:t>étences restant.</w:t>
      </w:r>
    </w:p>
    <w:p w14:paraId="74C1D2C6" w14:textId="365D86FA" w:rsidR="00E61737" w:rsidRPr="00467EF2" w:rsidRDefault="00E61737" w:rsidP="00677FCA">
      <w:pPr>
        <w:pStyle w:val="Lijstalinea"/>
        <w:numPr>
          <w:ilvl w:val="0"/>
          <w:numId w:val="18"/>
        </w:numPr>
        <w:spacing w:after="0" w:line="240" w:lineRule="auto"/>
        <w:rPr>
          <w:rFonts w:ascii="Calibri" w:eastAsia="Calibri" w:hAnsi="Calibri" w:cs="Times New Roman"/>
          <w:sz w:val="24"/>
          <w:szCs w:val="24"/>
          <w:lang w:val="fr-FR"/>
        </w:rPr>
      </w:pPr>
      <w:r w:rsidRPr="00467EF2">
        <w:rPr>
          <w:rFonts w:ascii="Calibri" w:eastAsia="Calibri" w:hAnsi="Calibri" w:cs="Times New Roman"/>
          <w:sz w:val="24"/>
          <w:szCs w:val="24"/>
          <w:lang w:val="fr-FR"/>
        </w:rPr>
        <w:t>Le groupe susmentionné ainsi que le personnel des OPS participantes, pour discuter de la stratégie STEP en tant qu’approche à utiliser sur le terrain, et de recenser les différentes suggestions pour l’amplification du projet.</w:t>
      </w:r>
    </w:p>
    <w:p w14:paraId="219A4533" w14:textId="4DE10F60" w:rsidR="00E61737" w:rsidRPr="00467EF2" w:rsidRDefault="00E61737" w:rsidP="00E61737">
      <w:pPr>
        <w:spacing w:after="0" w:line="240" w:lineRule="auto"/>
        <w:rPr>
          <w:rFonts w:ascii="Calibri" w:eastAsia="Calibri" w:hAnsi="Calibri" w:cs="Times New Roman"/>
          <w:sz w:val="24"/>
          <w:szCs w:val="24"/>
          <w:lang w:val="fr-FR"/>
        </w:rPr>
      </w:pPr>
      <w:r w:rsidRPr="00467EF2">
        <w:rPr>
          <w:rFonts w:ascii="Calibri" w:eastAsia="Calibri" w:hAnsi="Calibri" w:cs="Times New Roman"/>
          <w:sz w:val="24"/>
          <w:szCs w:val="24"/>
          <w:lang w:val="fr-FR"/>
        </w:rPr>
        <w:t>De plus, la formation STEP sera modifié selon les leçons tirées de l’évaluation du pilote. En fonction de la décision prise par les structures de gestion de la Fondation Liliane, le projet sera étendu à d’autres pays d’Afrique et d’Asie.</w:t>
      </w:r>
    </w:p>
    <w:p w14:paraId="1D81560E" w14:textId="77777777" w:rsidR="001D7005" w:rsidRPr="00467EF2" w:rsidRDefault="001D7005" w:rsidP="001D7005">
      <w:pPr>
        <w:spacing w:after="0" w:line="240" w:lineRule="auto"/>
        <w:jc w:val="both"/>
        <w:rPr>
          <w:rFonts w:ascii="Calibri" w:eastAsia="Calibri" w:hAnsi="Calibri" w:cs="Times New Roman"/>
          <w:sz w:val="24"/>
          <w:szCs w:val="24"/>
          <w:lang w:val="fr-FR"/>
        </w:rPr>
      </w:pPr>
    </w:p>
    <w:p w14:paraId="05CF25B1" w14:textId="77777777" w:rsidR="00A97188" w:rsidRPr="00467EF2" w:rsidRDefault="00A97188" w:rsidP="001D7005">
      <w:pPr>
        <w:spacing w:after="0" w:line="240" w:lineRule="auto"/>
        <w:jc w:val="both"/>
        <w:rPr>
          <w:rFonts w:ascii="Calibri" w:eastAsia="Calibri" w:hAnsi="Calibri" w:cs="Times New Roman"/>
          <w:sz w:val="24"/>
          <w:szCs w:val="24"/>
          <w:lang w:val="fr-FR"/>
        </w:rPr>
      </w:pPr>
    </w:p>
    <w:p w14:paraId="364EC79D" w14:textId="77777777" w:rsidR="0065563D" w:rsidRPr="00467EF2" w:rsidRDefault="0065563D" w:rsidP="00A97188">
      <w:pPr>
        <w:spacing w:after="0" w:line="240" w:lineRule="auto"/>
        <w:contextualSpacing/>
        <w:jc w:val="both"/>
        <w:rPr>
          <w:rFonts w:ascii="Calibri" w:eastAsia="Calibri" w:hAnsi="Calibri" w:cs="Times New Roman"/>
          <w:b/>
          <w:sz w:val="28"/>
          <w:szCs w:val="28"/>
          <w:lang w:val="fr-FR"/>
        </w:rPr>
      </w:pPr>
    </w:p>
    <w:p w14:paraId="7BF98574" w14:textId="77777777" w:rsidR="00E61737" w:rsidRPr="00467EF2" w:rsidRDefault="00E61737">
      <w:pPr>
        <w:rPr>
          <w:rFonts w:ascii="Calibri" w:eastAsia="Calibri" w:hAnsi="Calibri" w:cs="Times New Roman"/>
          <w:b/>
          <w:sz w:val="16"/>
          <w:szCs w:val="16"/>
          <w:lang w:val="fr-FR"/>
        </w:rPr>
      </w:pPr>
      <w:r w:rsidRPr="00467EF2">
        <w:rPr>
          <w:rFonts w:ascii="Calibri" w:eastAsia="Calibri" w:hAnsi="Calibri" w:cs="Times New Roman"/>
          <w:b/>
          <w:sz w:val="16"/>
          <w:szCs w:val="16"/>
          <w:lang w:val="fr-FR"/>
        </w:rPr>
        <w:br w:type="page"/>
      </w:r>
    </w:p>
    <w:p w14:paraId="1AF56EAD" w14:textId="77777777" w:rsidR="0065563D" w:rsidRPr="00467EF2" w:rsidRDefault="0065563D" w:rsidP="0065563D">
      <w:pPr>
        <w:spacing w:after="0" w:line="240" w:lineRule="auto"/>
        <w:jc w:val="both"/>
        <w:rPr>
          <w:rFonts w:ascii="Calibri" w:eastAsia="Calibri" w:hAnsi="Calibri" w:cs="Times New Roman"/>
          <w:b/>
          <w:sz w:val="32"/>
          <w:szCs w:val="32"/>
          <w:lang w:val="fr-FR"/>
        </w:rPr>
      </w:pPr>
    </w:p>
    <w:sectPr w:rsidR="0065563D" w:rsidRPr="00467EF2" w:rsidSect="00E62081">
      <w:foot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DAC5B94" w14:textId="77777777" w:rsidR="009905F8" w:rsidRDefault="009905F8" w:rsidP="001D7005">
      <w:pPr>
        <w:spacing w:after="0" w:line="240" w:lineRule="auto"/>
      </w:pPr>
      <w:r>
        <w:separator/>
      </w:r>
    </w:p>
  </w:endnote>
  <w:endnote w:type="continuationSeparator" w:id="0">
    <w:p w14:paraId="0808A567" w14:textId="77777777" w:rsidR="009905F8" w:rsidRDefault="009905F8" w:rsidP="001D70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00323358"/>
      <w:docPartObj>
        <w:docPartGallery w:val="Page Numbers (Bottom of Page)"/>
        <w:docPartUnique/>
      </w:docPartObj>
    </w:sdtPr>
    <w:sdtEndPr/>
    <w:sdtContent>
      <w:p w14:paraId="4150DCEF" w14:textId="5457A529" w:rsidR="009905F8" w:rsidRDefault="009905F8">
        <w:pPr>
          <w:pStyle w:val="Voettekst"/>
          <w:jc w:val="center"/>
        </w:pPr>
        <w:r>
          <w:fldChar w:fldCharType="begin"/>
        </w:r>
        <w:r>
          <w:instrText>PAGE   \* MERGEFORMAT</w:instrText>
        </w:r>
        <w:r>
          <w:fldChar w:fldCharType="separate"/>
        </w:r>
        <w:r w:rsidR="00720DC2">
          <w:rPr>
            <w:noProof/>
          </w:rPr>
          <w:t>2</w:t>
        </w:r>
        <w:r>
          <w:fldChar w:fldCharType="end"/>
        </w:r>
      </w:p>
    </w:sdtContent>
  </w:sdt>
  <w:p w14:paraId="0089401B" w14:textId="77777777" w:rsidR="009905F8" w:rsidRDefault="009905F8">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A9873" w14:textId="77777777" w:rsidR="009905F8" w:rsidRDefault="009905F8" w:rsidP="001D7005">
      <w:pPr>
        <w:spacing w:after="0" w:line="240" w:lineRule="auto"/>
      </w:pPr>
      <w:r>
        <w:separator/>
      </w:r>
    </w:p>
  </w:footnote>
  <w:footnote w:type="continuationSeparator" w:id="0">
    <w:p w14:paraId="42172B49" w14:textId="77777777" w:rsidR="009905F8" w:rsidRDefault="009905F8" w:rsidP="001D700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B34C0"/>
    <w:multiLevelType w:val="hybridMultilevel"/>
    <w:tmpl w:val="5AA271E0"/>
    <w:lvl w:ilvl="0" w:tplc="13F291B6">
      <w:start w:val="4"/>
      <w:numFmt w:val="bullet"/>
      <w:lvlText w:val="-"/>
      <w:lvlJc w:val="left"/>
      <w:pPr>
        <w:ind w:left="720" w:hanging="360"/>
      </w:pPr>
      <w:rPr>
        <w:rFonts w:ascii="Cambria" w:eastAsia="Calibri" w:hAnsi="Cambri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C655C9"/>
    <w:multiLevelType w:val="hybridMultilevel"/>
    <w:tmpl w:val="84926DA2"/>
    <w:lvl w:ilvl="0" w:tplc="A168BE28">
      <w:start w:val="5"/>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A296CD3"/>
    <w:multiLevelType w:val="hybridMultilevel"/>
    <w:tmpl w:val="53484DEE"/>
    <w:lvl w:ilvl="0" w:tplc="32820FE4">
      <w:start w:val="1"/>
      <w:numFmt w:val="decimal"/>
      <w:lvlText w:val="%1."/>
      <w:lvlJc w:val="left"/>
      <w:pPr>
        <w:ind w:left="720" w:hanging="360"/>
      </w:pPr>
      <w:rPr>
        <w:color w:val="000000" w:themeColor="text1"/>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3" w15:restartNumberingAfterBreak="0">
    <w:nsid w:val="0FFB477B"/>
    <w:multiLevelType w:val="hybridMultilevel"/>
    <w:tmpl w:val="FC42389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54E6D7D"/>
    <w:multiLevelType w:val="hybridMultilevel"/>
    <w:tmpl w:val="43823F1A"/>
    <w:lvl w:ilvl="0" w:tplc="04130003">
      <w:start w:val="1"/>
      <w:numFmt w:val="bullet"/>
      <w:lvlText w:val="o"/>
      <w:lvlJc w:val="left"/>
      <w:pPr>
        <w:ind w:left="1287" w:hanging="360"/>
      </w:pPr>
      <w:rPr>
        <w:rFonts w:ascii="Courier New" w:hAnsi="Courier New" w:cs="Courier New" w:hint="default"/>
      </w:rPr>
    </w:lvl>
    <w:lvl w:ilvl="1" w:tplc="04130003">
      <w:start w:val="1"/>
      <w:numFmt w:val="bullet"/>
      <w:lvlText w:val="o"/>
      <w:lvlJc w:val="left"/>
      <w:pPr>
        <w:ind w:left="2007" w:hanging="360"/>
      </w:pPr>
      <w:rPr>
        <w:rFonts w:ascii="Courier New" w:hAnsi="Courier New" w:cs="Courier New" w:hint="default"/>
      </w:rPr>
    </w:lvl>
    <w:lvl w:ilvl="2" w:tplc="04130005">
      <w:start w:val="1"/>
      <w:numFmt w:val="bullet"/>
      <w:lvlText w:val=""/>
      <w:lvlJc w:val="left"/>
      <w:pPr>
        <w:ind w:left="2727" w:hanging="360"/>
      </w:pPr>
      <w:rPr>
        <w:rFonts w:ascii="Wingdings" w:hAnsi="Wingdings" w:hint="default"/>
      </w:rPr>
    </w:lvl>
    <w:lvl w:ilvl="3" w:tplc="04130001">
      <w:start w:val="1"/>
      <w:numFmt w:val="bullet"/>
      <w:lvlText w:val=""/>
      <w:lvlJc w:val="left"/>
      <w:pPr>
        <w:ind w:left="3447" w:hanging="360"/>
      </w:pPr>
      <w:rPr>
        <w:rFonts w:ascii="Symbol" w:hAnsi="Symbol" w:hint="default"/>
      </w:rPr>
    </w:lvl>
    <w:lvl w:ilvl="4" w:tplc="04130003">
      <w:start w:val="1"/>
      <w:numFmt w:val="bullet"/>
      <w:lvlText w:val="o"/>
      <w:lvlJc w:val="left"/>
      <w:pPr>
        <w:ind w:left="4167" w:hanging="360"/>
      </w:pPr>
      <w:rPr>
        <w:rFonts w:ascii="Courier New" w:hAnsi="Courier New" w:cs="Courier New" w:hint="default"/>
      </w:rPr>
    </w:lvl>
    <w:lvl w:ilvl="5" w:tplc="04130005">
      <w:start w:val="1"/>
      <w:numFmt w:val="bullet"/>
      <w:lvlText w:val=""/>
      <w:lvlJc w:val="left"/>
      <w:pPr>
        <w:ind w:left="4887" w:hanging="360"/>
      </w:pPr>
      <w:rPr>
        <w:rFonts w:ascii="Wingdings" w:hAnsi="Wingdings" w:hint="default"/>
      </w:rPr>
    </w:lvl>
    <w:lvl w:ilvl="6" w:tplc="04130001">
      <w:start w:val="1"/>
      <w:numFmt w:val="bullet"/>
      <w:lvlText w:val=""/>
      <w:lvlJc w:val="left"/>
      <w:pPr>
        <w:ind w:left="5607" w:hanging="360"/>
      </w:pPr>
      <w:rPr>
        <w:rFonts w:ascii="Symbol" w:hAnsi="Symbol" w:hint="default"/>
      </w:rPr>
    </w:lvl>
    <w:lvl w:ilvl="7" w:tplc="04130003">
      <w:start w:val="1"/>
      <w:numFmt w:val="bullet"/>
      <w:lvlText w:val="o"/>
      <w:lvlJc w:val="left"/>
      <w:pPr>
        <w:ind w:left="6327" w:hanging="360"/>
      </w:pPr>
      <w:rPr>
        <w:rFonts w:ascii="Courier New" w:hAnsi="Courier New" w:cs="Courier New" w:hint="default"/>
      </w:rPr>
    </w:lvl>
    <w:lvl w:ilvl="8" w:tplc="04130005">
      <w:start w:val="1"/>
      <w:numFmt w:val="bullet"/>
      <w:lvlText w:val=""/>
      <w:lvlJc w:val="left"/>
      <w:pPr>
        <w:ind w:left="7047" w:hanging="360"/>
      </w:pPr>
      <w:rPr>
        <w:rFonts w:ascii="Wingdings" w:hAnsi="Wingdings" w:hint="default"/>
      </w:rPr>
    </w:lvl>
  </w:abstractNum>
  <w:abstractNum w:abstractNumId="5" w15:restartNumberingAfterBreak="0">
    <w:nsid w:val="2592064F"/>
    <w:multiLevelType w:val="hybridMultilevel"/>
    <w:tmpl w:val="20D61AA4"/>
    <w:lvl w:ilvl="0" w:tplc="0413000F">
      <w:start w:val="1"/>
      <w:numFmt w:val="decimal"/>
      <w:lvlText w:val="%1."/>
      <w:lvlJc w:val="left"/>
      <w:pPr>
        <w:ind w:left="360" w:hanging="360"/>
      </w:pPr>
      <w:rPr>
        <w:color w:val="auto"/>
      </w:rPr>
    </w:lvl>
    <w:lvl w:ilvl="1" w:tplc="0413001B">
      <w:start w:val="1"/>
      <w:numFmt w:val="lowerRoman"/>
      <w:lvlText w:val="%2."/>
      <w:lvlJc w:val="righ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abstractNum w:abstractNumId="6" w15:restartNumberingAfterBreak="0">
    <w:nsid w:val="27291C92"/>
    <w:multiLevelType w:val="hybridMultilevel"/>
    <w:tmpl w:val="43C6837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28520B75"/>
    <w:multiLevelType w:val="hybridMultilevel"/>
    <w:tmpl w:val="55B441C6"/>
    <w:lvl w:ilvl="0" w:tplc="41CEF30A">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2EA9517A"/>
    <w:multiLevelType w:val="hybridMultilevel"/>
    <w:tmpl w:val="D8B676FE"/>
    <w:lvl w:ilvl="0" w:tplc="934435B4">
      <w:start w:val="2"/>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9" w15:restartNumberingAfterBreak="0">
    <w:nsid w:val="398305D7"/>
    <w:multiLevelType w:val="hybridMultilevel"/>
    <w:tmpl w:val="4D4CBD6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0" w15:restartNumberingAfterBreak="0">
    <w:nsid w:val="3B5E57E3"/>
    <w:multiLevelType w:val="hybridMultilevel"/>
    <w:tmpl w:val="5FB4178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43170E4E"/>
    <w:multiLevelType w:val="hybridMultilevel"/>
    <w:tmpl w:val="D550D800"/>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451B4E1E"/>
    <w:multiLevelType w:val="hybridMultilevel"/>
    <w:tmpl w:val="353A6FFE"/>
    <w:lvl w:ilvl="0" w:tplc="06565D00">
      <w:numFmt w:val="bullet"/>
      <w:lvlText w:val="-"/>
      <w:lvlJc w:val="left"/>
      <w:pPr>
        <w:ind w:left="720" w:hanging="360"/>
      </w:pPr>
      <w:rPr>
        <w:rFonts w:ascii="Calibri" w:eastAsia="Calibri" w:hAnsi="Calibri" w:cs="Times New Roman"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56F23727"/>
    <w:multiLevelType w:val="hybridMultilevel"/>
    <w:tmpl w:val="AFB65FEC"/>
    <w:lvl w:ilvl="0" w:tplc="83802ECC">
      <w:start w:val="2"/>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70704B84"/>
    <w:multiLevelType w:val="hybridMultilevel"/>
    <w:tmpl w:val="9C3E741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781F1FBA"/>
    <w:multiLevelType w:val="hybridMultilevel"/>
    <w:tmpl w:val="9A82F9F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79C135F8"/>
    <w:multiLevelType w:val="multilevel"/>
    <w:tmpl w:val="28EE7960"/>
    <w:lvl w:ilvl="0">
      <w:start w:val="1"/>
      <w:numFmt w:val="decimal"/>
      <w:lvlText w:val="%1."/>
      <w:lvlJc w:val="left"/>
      <w:pPr>
        <w:ind w:left="1485" w:hanging="360"/>
      </w:pPr>
      <w:rPr>
        <w:rFonts w:hint="default"/>
      </w:rPr>
    </w:lvl>
    <w:lvl w:ilvl="1">
      <w:start w:val="2"/>
      <w:numFmt w:val="decimal"/>
      <w:isLgl/>
      <w:lvlText w:val="%1.%2"/>
      <w:lvlJc w:val="left"/>
      <w:pPr>
        <w:ind w:left="1530" w:hanging="405"/>
      </w:pPr>
      <w:rPr>
        <w:rFonts w:hint="default"/>
      </w:rPr>
    </w:lvl>
    <w:lvl w:ilvl="2">
      <w:start w:val="1"/>
      <w:numFmt w:val="decimal"/>
      <w:isLgl/>
      <w:lvlText w:val="%1.%2.%3"/>
      <w:lvlJc w:val="left"/>
      <w:pPr>
        <w:ind w:left="1845" w:hanging="720"/>
      </w:pPr>
      <w:rPr>
        <w:rFonts w:hint="default"/>
        <w:b w:val="0"/>
      </w:rPr>
    </w:lvl>
    <w:lvl w:ilvl="3">
      <w:start w:val="1"/>
      <w:numFmt w:val="decimal"/>
      <w:isLgl/>
      <w:lvlText w:val="%1.%2.%3.%4"/>
      <w:lvlJc w:val="left"/>
      <w:pPr>
        <w:ind w:left="1845" w:hanging="720"/>
      </w:pPr>
      <w:rPr>
        <w:rFonts w:hint="default"/>
      </w:rPr>
    </w:lvl>
    <w:lvl w:ilvl="4">
      <w:start w:val="1"/>
      <w:numFmt w:val="decimal"/>
      <w:isLgl/>
      <w:lvlText w:val="%1.%2.%3.%4.%5"/>
      <w:lvlJc w:val="left"/>
      <w:pPr>
        <w:ind w:left="2205" w:hanging="1080"/>
      </w:pPr>
      <w:rPr>
        <w:rFonts w:hint="default"/>
      </w:rPr>
    </w:lvl>
    <w:lvl w:ilvl="5">
      <w:start w:val="1"/>
      <w:numFmt w:val="decimal"/>
      <w:isLgl/>
      <w:lvlText w:val="%1.%2.%3.%4.%5.%6"/>
      <w:lvlJc w:val="left"/>
      <w:pPr>
        <w:ind w:left="2205" w:hanging="1080"/>
      </w:pPr>
      <w:rPr>
        <w:rFonts w:hint="default"/>
      </w:rPr>
    </w:lvl>
    <w:lvl w:ilvl="6">
      <w:start w:val="1"/>
      <w:numFmt w:val="decimal"/>
      <w:isLgl/>
      <w:lvlText w:val="%1.%2.%3.%4.%5.%6.%7"/>
      <w:lvlJc w:val="left"/>
      <w:pPr>
        <w:ind w:left="2205" w:hanging="1080"/>
      </w:pPr>
      <w:rPr>
        <w:rFonts w:hint="default"/>
      </w:rPr>
    </w:lvl>
    <w:lvl w:ilvl="7">
      <w:start w:val="1"/>
      <w:numFmt w:val="decimal"/>
      <w:isLgl/>
      <w:lvlText w:val="%1.%2.%3.%4.%5.%6.%7.%8"/>
      <w:lvlJc w:val="left"/>
      <w:pPr>
        <w:ind w:left="2565" w:hanging="1440"/>
      </w:pPr>
      <w:rPr>
        <w:rFonts w:hint="default"/>
      </w:rPr>
    </w:lvl>
    <w:lvl w:ilvl="8">
      <w:start w:val="1"/>
      <w:numFmt w:val="decimal"/>
      <w:isLgl/>
      <w:lvlText w:val="%1.%2.%3.%4.%5.%6.%7.%8.%9"/>
      <w:lvlJc w:val="left"/>
      <w:pPr>
        <w:ind w:left="2565" w:hanging="1440"/>
      </w:pPr>
      <w:rPr>
        <w:rFonts w:hint="default"/>
      </w:rPr>
    </w:lvl>
  </w:abstractNum>
  <w:abstractNum w:abstractNumId="17" w15:restartNumberingAfterBreak="0">
    <w:nsid w:val="7A427EE7"/>
    <w:multiLevelType w:val="hybridMultilevel"/>
    <w:tmpl w:val="7C1A8F20"/>
    <w:lvl w:ilvl="0" w:tplc="DD4AEF8C">
      <w:start w:val="1"/>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num>
  <w:num w:numId="5">
    <w:abstractNumId w:val="5"/>
  </w:num>
  <w:num w:numId="6">
    <w:abstractNumId w:val="8"/>
  </w:num>
  <w:num w:numId="7">
    <w:abstractNumId w:val="4"/>
  </w:num>
  <w:num w:numId="8">
    <w:abstractNumId w:val="1"/>
  </w:num>
  <w:num w:numId="9">
    <w:abstractNumId w:val="13"/>
  </w:num>
  <w:num w:numId="10">
    <w:abstractNumId w:val="0"/>
  </w:num>
  <w:num w:numId="11">
    <w:abstractNumId w:val="11"/>
  </w:num>
  <w:num w:numId="12">
    <w:abstractNumId w:val="10"/>
  </w:num>
  <w:num w:numId="13">
    <w:abstractNumId w:val="15"/>
  </w:num>
  <w:num w:numId="14">
    <w:abstractNumId w:val="16"/>
  </w:num>
  <w:num w:numId="15">
    <w:abstractNumId w:val="2"/>
  </w:num>
  <w:num w:numId="16">
    <w:abstractNumId w:val="6"/>
  </w:num>
  <w:num w:numId="17">
    <w:abstractNumId w:val="3"/>
  </w:num>
  <w:num w:numId="18">
    <w:abstractNumId w:val="17"/>
  </w:num>
  <w:num w:numId="19">
    <w:abstractNumId w:val="14"/>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7005"/>
    <w:rsid w:val="0001156E"/>
    <w:rsid w:val="000171AB"/>
    <w:rsid w:val="00030778"/>
    <w:rsid w:val="00032405"/>
    <w:rsid w:val="000848EA"/>
    <w:rsid w:val="000F75BB"/>
    <w:rsid w:val="00101B7C"/>
    <w:rsid w:val="00162A96"/>
    <w:rsid w:val="00165735"/>
    <w:rsid w:val="00194D99"/>
    <w:rsid w:val="001A486A"/>
    <w:rsid w:val="001C407E"/>
    <w:rsid w:val="001C5C10"/>
    <w:rsid w:val="001D43CF"/>
    <w:rsid w:val="001D7005"/>
    <w:rsid w:val="001F561E"/>
    <w:rsid w:val="00221042"/>
    <w:rsid w:val="00221624"/>
    <w:rsid w:val="00255841"/>
    <w:rsid w:val="002767D1"/>
    <w:rsid w:val="002A3A22"/>
    <w:rsid w:val="002B059C"/>
    <w:rsid w:val="003105CA"/>
    <w:rsid w:val="00341EDE"/>
    <w:rsid w:val="00372FD2"/>
    <w:rsid w:val="00386924"/>
    <w:rsid w:val="003C350A"/>
    <w:rsid w:val="00467EF2"/>
    <w:rsid w:val="00483B5B"/>
    <w:rsid w:val="004B4F6E"/>
    <w:rsid w:val="004D6DED"/>
    <w:rsid w:val="004E7362"/>
    <w:rsid w:val="005833CE"/>
    <w:rsid w:val="006423EC"/>
    <w:rsid w:val="006473CC"/>
    <w:rsid w:val="0065563D"/>
    <w:rsid w:val="006566ED"/>
    <w:rsid w:val="006630B0"/>
    <w:rsid w:val="00677FCA"/>
    <w:rsid w:val="00693C30"/>
    <w:rsid w:val="006951FD"/>
    <w:rsid w:val="006C7ABB"/>
    <w:rsid w:val="0070725D"/>
    <w:rsid w:val="00720DC2"/>
    <w:rsid w:val="007C6E23"/>
    <w:rsid w:val="008C56B0"/>
    <w:rsid w:val="008D1845"/>
    <w:rsid w:val="008F1F2A"/>
    <w:rsid w:val="00936318"/>
    <w:rsid w:val="00971EE2"/>
    <w:rsid w:val="00984666"/>
    <w:rsid w:val="009905F8"/>
    <w:rsid w:val="009D0188"/>
    <w:rsid w:val="009D4839"/>
    <w:rsid w:val="009E6B3F"/>
    <w:rsid w:val="00A97188"/>
    <w:rsid w:val="00AA4267"/>
    <w:rsid w:val="00B25FC6"/>
    <w:rsid w:val="00B50AA2"/>
    <w:rsid w:val="00B80AA8"/>
    <w:rsid w:val="00BE0BD1"/>
    <w:rsid w:val="00C026D6"/>
    <w:rsid w:val="00C55220"/>
    <w:rsid w:val="00C63B0E"/>
    <w:rsid w:val="00C83E41"/>
    <w:rsid w:val="00C96AAB"/>
    <w:rsid w:val="00CC7314"/>
    <w:rsid w:val="00CE0700"/>
    <w:rsid w:val="00CF0D80"/>
    <w:rsid w:val="00D44A9F"/>
    <w:rsid w:val="00D65E84"/>
    <w:rsid w:val="00D7082C"/>
    <w:rsid w:val="00D90997"/>
    <w:rsid w:val="00DD7B7B"/>
    <w:rsid w:val="00E00C3A"/>
    <w:rsid w:val="00E465D8"/>
    <w:rsid w:val="00E61737"/>
    <w:rsid w:val="00E62081"/>
    <w:rsid w:val="00EC7204"/>
    <w:rsid w:val="00F03174"/>
    <w:rsid w:val="00F47BFC"/>
    <w:rsid w:val="00F70402"/>
    <w:rsid w:val="00F73696"/>
    <w:rsid w:val="00F80A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64CE172A"/>
  <w15:chartTrackingRefBased/>
  <w15:docId w15:val="{2F453A73-8C4E-49FE-A555-C7FDF5EC27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1D700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1D7005"/>
    <w:rPr>
      <w:sz w:val="20"/>
      <w:szCs w:val="20"/>
    </w:rPr>
  </w:style>
  <w:style w:type="paragraph" w:styleId="Tekstopmerking">
    <w:name w:val="annotation text"/>
    <w:basedOn w:val="Standaard"/>
    <w:link w:val="TekstopmerkingChar"/>
    <w:uiPriority w:val="99"/>
    <w:unhideWhenUsed/>
    <w:rsid w:val="001D7005"/>
    <w:pPr>
      <w:spacing w:line="240" w:lineRule="auto"/>
    </w:pPr>
    <w:rPr>
      <w:sz w:val="20"/>
      <w:szCs w:val="20"/>
    </w:rPr>
  </w:style>
  <w:style w:type="character" w:customStyle="1" w:styleId="TekstopmerkingChar">
    <w:name w:val="Tekst opmerking Char"/>
    <w:basedOn w:val="Standaardalinea-lettertype"/>
    <w:link w:val="Tekstopmerking"/>
    <w:uiPriority w:val="99"/>
    <w:rsid w:val="001D7005"/>
    <w:rPr>
      <w:sz w:val="20"/>
      <w:szCs w:val="20"/>
    </w:rPr>
  </w:style>
  <w:style w:type="character" w:styleId="Voetnootmarkering">
    <w:name w:val="footnote reference"/>
    <w:basedOn w:val="Standaardalinea-lettertype"/>
    <w:uiPriority w:val="99"/>
    <w:semiHidden/>
    <w:unhideWhenUsed/>
    <w:rsid w:val="001D7005"/>
    <w:rPr>
      <w:vertAlign w:val="superscript"/>
    </w:rPr>
  </w:style>
  <w:style w:type="paragraph" w:styleId="Lijstalinea">
    <w:name w:val="List Paragraph"/>
    <w:basedOn w:val="Standaard"/>
    <w:uiPriority w:val="34"/>
    <w:qFormat/>
    <w:rsid w:val="00A97188"/>
    <w:pPr>
      <w:ind w:left="720"/>
      <w:contextualSpacing/>
    </w:pPr>
  </w:style>
  <w:style w:type="character" w:styleId="Verwijzingopmerking">
    <w:name w:val="annotation reference"/>
    <w:basedOn w:val="Standaardalinea-lettertype"/>
    <w:uiPriority w:val="99"/>
    <w:semiHidden/>
    <w:unhideWhenUsed/>
    <w:rsid w:val="001A486A"/>
    <w:rPr>
      <w:sz w:val="16"/>
      <w:szCs w:val="16"/>
    </w:rPr>
  </w:style>
  <w:style w:type="paragraph" w:styleId="Onderwerpvanopmerking">
    <w:name w:val="annotation subject"/>
    <w:basedOn w:val="Tekstopmerking"/>
    <w:next w:val="Tekstopmerking"/>
    <w:link w:val="OnderwerpvanopmerkingChar"/>
    <w:uiPriority w:val="99"/>
    <w:semiHidden/>
    <w:unhideWhenUsed/>
    <w:rsid w:val="001A486A"/>
    <w:rPr>
      <w:b/>
      <w:bCs/>
    </w:rPr>
  </w:style>
  <w:style w:type="character" w:customStyle="1" w:styleId="OnderwerpvanopmerkingChar">
    <w:name w:val="Onderwerp van opmerking Char"/>
    <w:basedOn w:val="TekstopmerkingChar"/>
    <w:link w:val="Onderwerpvanopmerking"/>
    <w:uiPriority w:val="99"/>
    <w:semiHidden/>
    <w:rsid w:val="001A486A"/>
    <w:rPr>
      <w:b/>
      <w:bCs/>
      <w:sz w:val="20"/>
      <w:szCs w:val="20"/>
    </w:rPr>
  </w:style>
  <w:style w:type="paragraph" w:styleId="Ballontekst">
    <w:name w:val="Balloon Text"/>
    <w:basedOn w:val="Standaard"/>
    <w:link w:val="BallontekstChar"/>
    <w:uiPriority w:val="99"/>
    <w:semiHidden/>
    <w:unhideWhenUsed/>
    <w:rsid w:val="001A486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A486A"/>
    <w:rPr>
      <w:rFonts w:ascii="Segoe UI" w:hAnsi="Segoe UI" w:cs="Segoe UI"/>
      <w:sz w:val="18"/>
      <w:szCs w:val="18"/>
    </w:rPr>
  </w:style>
  <w:style w:type="paragraph" w:styleId="Koptekst">
    <w:name w:val="header"/>
    <w:basedOn w:val="Standaard"/>
    <w:link w:val="KoptekstChar"/>
    <w:uiPriority w:val="99"/>
    <w:unhideWhenUsed/>
    <w:rsid w:val="00D44A9F"/>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44A9F"/>
  </w:style>
  <w:style w:type="paragraph" w:styleId="Voettekst">
    <w:name w:val="footer"/>
    <w:basedOn w:val="Standaard"/>
    <w:link w:val="VoettekstChar"/>
    <w:uiPriority w:val="99"/>
    <w:unhideWhenUsed/>
    <w:rsid w:val="00D44A9F"/>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44A9F"/>
  </w:style>
  <w:style w:type="paragraph" w:styleId="Normaalweb">
    <w:name w:val="Normal (Web)"/>
    <w:basedOn w:val="Standaard"/>
    <w:uiPriority w:val="99"/>
    <w:unhideWhenUsed/>
    <w:rsid w:val="000848EA"/>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translate">
    <w:name w:val="notranslate"/>
    <w:basedOn w:val="Standaardalinea-lettertype"/>
    <w:rsid w:val="000848EA"/>
  </w:style>
  <w:style w:type="character" w:customStyle="1" w:styleId="google-src-text1">
    <w:name w:val="google-src-text1"/>
    <w:basedOn w:val="Standaardalinea-lettertype"/>
    <w:rsid w:val="000848EA"/>
    <w:rPr>
      <w:vanish/>
      <w:webHidden w:val="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5486814">
      <w:bodyDiv w:val="1"/>
      <w:marLeft w:val="0"/>
      <w:marRight w:val="0"/>
      <w:marTop w:val="0"/>
      <w:marBottom w:val="0"/>
      <w:divBdr>
        <w:top w:val="none" w:sz="0" w:space="0" w:color="auto"/>
        <w:left w:val="none" w:sz="0" w:space="0" w:color="auto"/>
        <w:bottom w:val="none" w:sz="0" w:space="0" w:color="auto"/>
        <w:right w:val="none" w:sz="0" w:space="0" w:color="auto"/>
      </w:divBdr>
      <w:divsChild>
        <w:div w:id="756249165">
          <w:marLeft w:val="0"/>
          <w:marRight w:val="0"/>
          <w:marTop w:val="0"/>
          <w:marBottom w:val="0"/>
          <w:divBdr>
            <w:top w:val="none" w:sz="0" w:space="0" w:color="auto"/>
            <w:left w:val="none" w:sz="0" w:space="0" w:color="auto"/>
            <w:bottom w:val="none" w:sz="0" w:space="0" w:color="auto"/>
            <w:right w:val="none" w:sz="0" w:space="0" w:color="auto"/>
          </w:divBdr>
        </w:div>
      </w:divsChild>
    </w:div>
    <w:div w:id="1729574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150F96-A73A-4844-8476-A30C644F8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E82F8519</Template>
  <TotalTime>410</TotalTime>
  <Pages>7</Pages>
  <Words>1895</Words>
  <Characters>10426</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Kees van den Broek</dc:creator>
  <cp:keywords/>
  <dc:description/>
  <cp:lastModifiedBy>Léa Guignard</cp:lastModifiedBy>
  <cp:revision>11</cp:revision>
  <dcterms:created xsi:type="dcterms:W3CDTF">2018-12-06T07:38:00Z</dcterms:created>
  <dcterms:modified xsi:type="dcterms:W3CDTF">2019-05-13T14:49:00Z</dcterms:modified>
</cp:coreProperties>
</file>